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left" w:pos="7655"/>
        </w:tabs>
        <w:spacing w:line="288" w:lineRule="auto"/>
        <w:ind w:right="142"/>
        <w:rPr>
          <w:sz w:val="16"/>
          <w:szCs w:val="14"/>
        </w:rPr>
      </w:pPr>
      <w:r>
        <w:t>Landesamt für Natur,</w:t>
      </w:r>
      <w:r>
        <w:rPr>
          <w:sz w:val="14"/>
          <w:szCs w:val="14"/>
        </w:rPr>
        <w:tab/>
      </w:r>
      <w:r>
        <w:rPr>
          <w:sz w:val="16"/>
          <w:szCs w:val="14"/>
        </w:rPr>
        <w:t>Formular, Stand: 22.07.2025</w:t>
      </w:r>
    </w:p>
    <w:p>
      <w:pPr>
        <w:spacing w:line="288" w:lineRule="auto"/>
        <w:ind w:right="142"/>
      </w:pPr>
      <w:r>
        <w:t>Umwelt und Klima</w:t>
      </w:r>
    </w:p>
    <w:p>
      <w:pPr>
        <w:spacing w:line="288" w:lineRule="auto"/>
        <w:ind w:right="142"/>
      </w:pPr>
      <w:r>
        <w:rPr>
          <w:noProof/>
        </w:rPr>
        <mc:AlternateContent>
          <mc:Choice Requires="wps">
            <w:drawing>
              <wp:anchor distT="45720" distB="45720" distL="114300" distR="114300" simplePos="0" relativeHeight="251659264" behindDoc="0" locked="0" layoutInCell="1" allowOverlap="1">
                <wp:simplePos x="0" y="0"/>
                <wp:positionH relativeFrom="column">
                  <wp:posOffset>3784349</wp:posOffset>
                </wp:positionH>
                <wp:positionV relativeFrom="paragraph">
                  <wp:posOffset>14705</wp:posOffset>
                </wp:positionV>
                <wp:extent cx="2392680" cy="1276350"/>
                <wp:effectExtent l="0" t="0" r="26670" b="1905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1276350"/>
                        </a:xfrm>
                        <a:prstGeom prst="rect">
                          <a:avLst/>
                        </a:prstGeom>
                        <a:solidFill>
                          <a:srgbClr val="FFFFFF"/>
                        </a:solidFill>
                        <a:ln w="9525">
                          <a:solidFill>
                            <a:srgbClr val="000000"/>
                          </a:solidFill>
                          <a:miter lim="800000"/>
                          <a:headEnd/>
                          <a:tailEnd/>
                        </a:ln>
                      </wps:spPr>
                      <wps:txbx>
                        <w:txbxContent>
                          <w:p>
                            <w:pPr>
                              <w:spacing w:line="276" w:lineRule="auto"/>
                              <w:jc w:val="both"/>
                              <w:rPr>
                                <w:b/>
                                <w:color w:val="FF0000"/>
                                <w:sz w:val="20"/>
                              </w:rPr>
                            </w:pPr>
                            <w:r>
                              <w:rPr>
                                <w:b/>
                                <w:color w:val="FF0000"/>
                                <w:sz w:val="20"/>
                              </w:rPr>
                              <w:t xml:space="preserve">Dieses Dokument stellt eine Ausfüllhilfe zur Bearbeitung eines Förderantrags für ein Modell- und Sondervorhaben dar. Die angegebenen Inhalte sind nur exemplarisch, nicht bindend.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298pt;margin-top:1.15pt;width:188.4pt;height:10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">
                <v:textbox>
                  <w:txbxContent>
                    <w:p>
                      <w:pPr>
                        <w:spacing w:line="276" w:lineRule="auto"/>
                        <w:jc w:val="both"/>
                        <w:rPr>
                          <w:b/>
                          <w:color w:val="FF0000"/>
                          <w:sz w:val="20"/>
                        </w:rPr>
                      </w:pPr>
                      <w:r>
                        <w:rPr>
                          <w:b/>
                          <w:color w:val="FF0000"/>
                          <w:sz w:val="20"/>
                        </w:rPr>
                        <w:t xml:space="preserve">Dieses Dokument stellt eine Ausfüllhilfe zur Bearbeitung eines Förderantrags für ein Modell- und Sondervorhaben dar. Die angegebenen Inhalte sind nur exemplarisch, nicht bindend. </w:t>
                      </w:r>
                    </w:p>
                  </w:txbxContent>
                </v:textbox>
              </v:shape>
            </w:pict>
          </mc:Fallback>
        </mc:AlternateContent>
      </w:r>
      <w:r>
        <w:t>Nordrhein-Westfalen</w:t>
      </w:r>
    </w:p>
    <w:p>
      <w:pPr>
        <w:spacing w:line="288" w:lineRule="auto"/>
        <w:ind w:right="142"/>
      </w:pPr>
      <w:r>
        <w:t>- Fachbereich 17 -</w:t>
      </w:r>
    </w:p>
    <w:p>
      <w:pPr>
        <w:spacing w:before="240" w:line="288" w:lineRule="auto"/>
        <w:ind w:right="142"/>
      </w:pPr>
      <w:r>
        <w:t>40208 Düsseldorf</w:t>
      </w:r>
    </w:p>
    <w:p>
      <w:pPr>
        <w:pStyle w:val="berschrift1"/>
        <w:spacing w:before="600" w:line="288" w:lineRule="auto"/>
        <w:ind w:right="142"/>
        <w:jc w:val="center"/>
      </w:pPr>
    </w:p>
    <w:p>
      <w:pPr>
        <w:pStyle w:val="berschrift1"/>
        <w:spacing w:before="600" w:line="288" w:lineRule="auto"/>
        <w:ind w:right="142"/>
        <w:jc w:val="center"/>
      </w:pPr>
      <w:r>
        <w:t>Antrag auf Gewährung einer Zuwendung</w:t>
      </w:r>
    </w:p>
    <w:p>
      <w:pPr>
        <w:spacing w:line="288" w:lineRule="auto"/>
        <w:ind w:right="142"/>
        <w:jc w:val="center"/>
      </w:pPr>
      <w:r>
        <w:t>(Projektförderung)</w:t>
      </w:r>
    </w:p>
    <w:p>
      <w:pPr>
        <w:tabs>
          <w:tab w:val="left" w:pos="993"/>
        </w:tabs>
        <w:spacing w:before="200" w:line="288" w:lineRule="auto"/>
        <w:ind w:left="992" w:right="142" w:hanging="992"/>
        <w:rPr>
          <w:sz w:val="20"/>
          <w:szCs w:val="20"/>
        </w:rPr>
      </w:pPr>
      <w:r>
        <w:rPr>
          <w:sz w:val="20"/>
          <w:szCs w:val="20"/>
        </w:rPr>
        <w:t>Betr.:</w:t>
      </w:r>
      <w:r>
        <w:rPr>
          <w:sz w:val="20"/>
          <w:szCs w:val="20"/>
        </w:rPr>
        <w:tab/>
      </w:r>
      <w:r>
        <w:rPr>
          <w:rFonts w:cs="Times New Roman"/>
          <w:sz w:val="20"/>
          <w:szCs w:val="20"/>
        </w:rPr>
        <w:t>Modell- und Sondervorhaben</w:t>
      </w:r>
    </w:p>
    <w:p>
      <w:pPr>
        <w:tabs>
          <w:tab w:val="left" w:pos="993"/>
        </w:tabs>
        <w:spacing w:before="360" w:after="360" w:line="288" w:lineRule="auto"/>
        <w:ind w:left="992" w:right="142" w:hanging="992"/>
        <w:rPr>
          <w:sz w:val="20"/>
          <w:szCs w:val="20"/>
        </w:rPr>
      </w:pPr>
      <w:r>
        <w:rPr>
          <w:sz w:val="20"/>
          <w:szCs w:val="20"/>
        </w:rPr>
        <w:t>Bezug:</w:t>
      </w:r>
      <w:r>
        <w:rPr>
          <w:sz w:val="20"/>
          <w:szCs w:val="20"/>
        </w:rPr>
        <w:tab/>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6001"/>
      </w:tblGrid>
      <w:tr>
        <w:trPr>
          <w:cantSplit/>
        </w:trPr>
        <w:tc>
          <w:tcPr>
            <w:tcW w:w="9851" w:type="dxa"/>
            <w:gridSpan w:val="2"/>
            <w:vAlign w:val="center"/>
          </w:tcPr>
          <w:p>
            <w:pPr>
              <w:numPr>
                <w:ilvl w:val="0"/>
                <w:numId w:val="1"/>
              </w:numPr>
              <w:tabs>
                <w:tab w:val="clear" w:pos="360"/>
                <w:tab w:val="num" w:pos="426"/>
              </w:tabs>
              <w:spacing w:before="60" w:after="60" w:line="288" w:lineRule="auto"/>
              <w:ind w:left="426" w:hanging="426"/>
              <w:rPr>
                <w:b/>
              </w:rPr>
            </w:pPr>
            <w:r>
              <w:rPr>
                <w:b/>
                <w:bCs/>
                <w:sz w:val="20"/>
              </w:rPr>
              <w:t>Antragstellerin/Antragsteller</w:t>
            </w:r>
          </w:p>
        </w:tc>
      </w:tr>
      <w:tr>
        <w:tc>
          <w:tcPr>
            <w:tcW w:w="3850" w:type="dxa"/>
          </w:tcPr>
          <w:p>
            <w:pPr>
              <w:spacing w:before="240" w:after="240"/>
              <w:ind w:left="426" w:hanging="426"/>
              <w:rPr>
                <w:sz w:val="20"/>
                <w:szCs w:val="20"/>
              </w:rPr>
            </w:pPr>
            <w:r>
              <w:rPr>
                <w:sz w:val="20"/>
                <w:szCs w:val="20"/>
              </w:rPr>
              <w:t>1.1</w:t>
            </w:r>
            <w:r>
              <w:rPr>
                <w:sz w:val="20"/>
                <w:szCs w:val="20"/>
              </w:rPr>
              <w:tab/>
              <w:t>Name/Bezeichnung</w:t>
            </w:r>
          </w:p>
        </w:tc>
        <w:tc>
          <w:tcPr>
            <w:tcW w:w="6001" w:type="dxa"/>
          </w:tcPr>
          <w:p>
            <w:pPr>
              <w:spacing w:before="240" w:after="240" w:line="288" w:lineRule="auto"/>
              <w:ind w:right="74"/>
              <w:rPr>
                <w:sz w:val="20"/>
                <w:szCs w:val="20"/>
              </w:rPr>
            </w:pPr>
            <w:r>
              <w:rPr>
                <w:rFonts w:ascii="Courier New" w:hAnsi="Courier New" w:cs="Courier New"/>
                <w:color w:val="FF0000"/>
                <w:sz w:val="20"/>
                <w:szCs w:val="27"/>
              </w:rPr>
              <w:t>„Universität, Unternehmen, Verein“</w:t>
            </w:r>
          </w:p>
        </w:tc>
      </w:tr>
      <w:tr>
        <w:tc>
          <w:tcPr>
            <w:tcW w:w="3850" w:type="dxa"/>
          </w:tcPr>
          <w:p>
            <w:pPr>
              <w:spacing w:before="340" w:after="120"/>
              <w:ind w:left="426" w:hanging="426"/>
              <w:rPr>
                <w:sz w:val="20"/>
                <w:szCs w:val="20"/>
              </w:rPr>
            </w:pPr>
            <w:r>
              <w:rPr>
                <w:sz w:val="20"/>
                <w:szCs w:val="20"/>
              </w:rPr>
              <w:t>1.2</w:t>
            </w:r>
            <w:r>
              <w:rPr>
                <w:sz w:val="20"/>
                <w:szCs w:val="20"/>
              </w:rPr>
              <w:tab/>
              <w:t>Anschrift</w:t>
            </w:r>
          </w:p>
        </w:tc>
        <w:tc>
          <w:tcPr>
            <w:tcW w:w="6001" w:type="dxa"/>
          </w:tcPr>
          <w:p>
            <w:pPr>
              <w:spacing w:before="60" w:after="120" w:line="288" w:lineRule="auto"/>
              <w:ind w:right="74"/>
              <w:rPr>
                <w:sz w:val="20"/>
                <w:szCs w:val="20"/>
              </w:rPr>
            </w:pPr>
            <w:r>
              <w:rPr>
                <w:sz w:val="20"/>
                <w:szCs w:val="20"/>
              </w:rPr>
              <w:t>Straße/PLZ/Ort</w:t>
            </w:r>
          </w:p>
          <w:p>
            <w:pPr>
              <w:spacing w:after="120" w:line="288" w:lineRule="auto"/>
              <w:ind w:right="74"/>
              <w:rPr>
                <w:sz w:val="20"/>
                <w:szCs w:val="20"/>
              </w:rPr>
            </w:pPr>
            <w:r>
              <w:rPr>
                <w:rFonts w:ascii="Courier New" w:hAnsi="Courier New" w:cs="Courier New"/>
                <w:color w:val="FF0000"/>
                <w:sz w:val="20"/>
                <w:szCs w:val="27"/>
              </w:rPr>
              <w:t>„Straße, Nummer; PLZ, Stadt; Postfach“</w:t>
            </w:r>
          </w:p>
        </w:tc>
      </w:tr>
      <w:tr>
        <w:tc>
          <w:tcPr>
            <w:tcW w:w="3850" w:type="dxa"/>
          </w:tcPr>
          <w:p>
            <w:pPr>
              <w:spacing w:before="340" w:after="120"/>
              <w:ind w:left="426" w:hanging="426"/>
              <w:rPr>
                <w:sz w:val="20"/>
                <w:szCs w:val="20"/>
              </w:rPr>
            </w:pPr>
            <w:r>
              <w:rPr>
                <w:sz w:val="20"/>
                <w:szCs w:val="20"/>
              </w:rPr>
              <w:t>1.3</w:t>
            </w:r>
            <w:r>
              <w:rPr>
                <w:sz w:val="20"/>
                <w:szCs w:val="20"/>
              </w:rPr>
              <w:tab/>
              <w:t>vertreten durch</w:t>
            </w:r>
          </w:p>
        </w:tc>
        <w:tc>
          <w:tcPr>
            <w:tcW w:w="6001" w:type="dxa"/>
          </w:tcPr>
          <w:p>
            <w:pPr>
              <w:spacing w:before="60" w:after="120" w:line="288" w:lineRule="auto"/>
              <w:ind w:right="74"/>
              <w:rPr>
                <w:sz w:val="20"/>
                <w:szCs w:val="20"/>
              </w:rPr>
            </w:pPr>
            <w:r>
              <w:rPr>
                <w:sz w:val="20"/>
                <w:szCs w:val="20"/>
              </w:rPr>
              <w:t>Name(n)/Vorname(n)/Funktion</w:t>
            </w:r>
          </w:p>
          <w:p>
            <w:pPr>
              <w:spacing w:line="288" w:lineRule="auto"/>
              <w:ind w:right="74"/>
              <w:rPr>
                <w:rFonts w:cs="Times New Roman"/>
                <w:sz w:val="20"/>
                <w:szCs w:val="20"/>
              </w:rPr>
            </w:pPr>
            <w:r>
              <w:rPr>
                <w:rFonts w:ascii="Courier New" w:hAnsi="Courier New" w:cs="Courier New"/>
                <w:color w:val="FF0000"/>
                <w:sz w:val="20"/>
                <w:szCs w:val="27"/>
              </w:rPr>
              <w:t>„Präsident, Geschäftsführer, Vorstand etc.; Ansprechpartner für das LANUK</w:t>
            </w:r>
          </w:p>
          <w:p>
            <w:pPr>
              <w:tabs>
                <w:tab w:val="left" w:pos="3122"/>
              </w:tabs>
              <w:spacing w:before="120" w:line="288" w:lineRule="auto"/>
              <w:ind w:right="74" w:hanging="22"/>
              <w:rPr>
                <w:rFonts w:cs="Times New Roman"/>
                <w:sz w:val="20"/>
                <w:szCs w:val="20"/>
              </w:rPr>
            </w:pPr>
            <w:r>
              <w:rPr>
                <w:rFonts w:cs="Times New Roman"/>
                <w:sz w:val="20"/>
                <w:szCs w:val="20"/>
              </w:rPr>
              <w:t>Tel:</w:t>
            </w:r>
            <w:r>
              <w:rPr>
                <w:sz w:val="20"/>
                <w:szCs w:val="20"/>
              </w:rPr>
              <w:t xml:space="preserve"> </w:t>
            </w:r>
            <w:r>
              <w:rPr>
                <w:rFonts w:cs="Times New Roman"/>
                <w:sz w:val="20"/>
                <w:szCs w:val="20"/>
              </w:rPr>
              <w:t xml:space="preserve"> </w:t>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r>
              <w:rPr>
                <w:sz w:val="20"/>
                <w:szCs w:val="20"/>
              </w:rPr>
              <w:tab/>
            </w:r>
            <w:r>
              <w:rPr>
                <w:rFonts w:cs="Times New Roman"/>
                <w:sz w:val="20"/>
                <w:szCs w:val="20"/>
              </w:rPr>
              <w:t xml:space="preserve">Fax: </w:t>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p>
            <w:pPr>
              <w:spacing w:before="120" w:after="120" w:line="288" w:lineRule="auto"/>
              <w:ind w:right="74"/>
              <w:rPr>
                <w:sz w:val="20"/>
                <w:szCs w:val="20"/>
              </w:rPr>
            </w:pPr>
            <w:r>
              <w:rPr>
                <w:rFonts w:cs="Times New Roman"/>
                <w:sz w:val="20"/>
                <w:szCs w:val="20"/>
              </w:rPr>
              <w:t xml:space="preserve">E-Mail: </w:t>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r>
      <w:tr>
        <w:tc>
          <w:tcPr>
            <w:tcW w:w="3850" w:type="dxa"/>
          </w:tcPr>
          <w:p>
            <w:pPr>
              <w:spacing w:before="340" w:after="120"/>
              <w:ind w:left="426" w:hanging="426"/>
              <w:rPr>
                <w:sz w:val="20"/>
                <w:szCs w:val="20"/>
              </w:rPr>
            </w:pPr>
            <w:r>
              <w:rPr>
                <w:sz w:val="20"/>
                <w:szCs w:val="20"/>
              </w:rPr>
              <w:t>1.4</w:t>
            </w:r>
            <w:r>
              <w:rPr>
                <w:sz w:val="20"/>
                <w:szCs w:val="20"/>
              </w:rPr>
              <w:tab/>
              <w:t>Auskunft erteilt</w:t>
            </w:r>
          </w:p>
        </w:tc>
        <w:tc>
          <w:tcPr>
            <w:tcW w:w="6001" w:type="dxa"/>
          </w:tcPr>
          <w:p>
            <w:pPr>
              <w:spacing w:before="60" w:after="120" w:line="288" w:lineRule="auto"/>
              <w:ind w:right="74"/>
              <w:rPr>
                <w:sz w:val="20"/>
                <w:szCs w:val="20"/>
              </w:rPr>
            </w:pPr>
            <w:r>
              <w:rPr>
                <w:sz w:val="20"/>
                <w:szCs w:val="20"/>
              </w:rPr>
              <w:t xml:space="preserve">Name/Tel. (Durchwahl)/E-Mail/Fax </w:t>
            </w:r>
          </w:p>
          <w:p>
            <w:pPr>
              <w:spacing w:line="288" w:lineRule="auto"/>
              <w:ind w:right="74"/>
              <w:rPr>
                <w:rFonts w:cs="Times New Roman"/>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p>
            <w:pPr>
              <w:tabs>
                <w:tab w:val="left" w:pos="3122"/>
              </w:tabs>
              <w:spacing w:before="120" w:line="288" w:lineRule="auto"/>
              <w:ind w:right="74"/>
              <w:rPr>
                <w:rFonts w:cs="Times New Roman"/>
                <w:sz w:val="20"/>
                <w:szCs w:val="20"/>
              </w:rPr>
            </w:pPr>
            <w:r>
              <w:rPr>
                <w:rFonts w:cs="Times New Roman"/>
                <w:sz w:val="20"/>
                <w:szCs w:val="20"/>
              </w:rPr>
              <w:t>Tel.:</w:t>
            </w:r>
            <w:r>
              <w:rPr>
                <w:sz w:val="20"/>
                <w:szCs w:val="20"/>
              </w:rPr>
              <w:t xml:space="preserve"> </w:t>
            </w:r>
            <w:r>
              <w:rPr>
                <w:rFonts w:cs="Times New Roman"/>
                <w:sz w:val="20"/>
                <w:szCs w:val="20"/>
              </w:rPr>
              <w:t xml:space="preserve"> </w:t>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r>
              <w:rPr>
                <w:sz w:val="20"/>
                <w:szCs w:val="20"/>
              </w:rPr>
              <w:tab/>
            </w:r>
            <w:r>
              <w:rPr>
                <w:rFonts w:cs="Times New Roman"/>
                <w:sz w:val="20"/>
                <w:szCs w:val="20"/>
              </w:rPr>
              <w:t xml:space="preserve">Fax: </w:t>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p>
            <w:pPr>
              <w:spacing w:before="120" w:after="120" w:line="288" w:lineRule="auto"/>
              <w:ind w:right="74"/>
              <w:rPr>
                <w:sz w:val="20"/>
                <w:szCs w:val="20"/>
              </w:rPr>
            </w:pPr>
            <w:r>
              <w:rPr>
                <w:rFonts w:cs="Times New Roman"/>
                <w:sz w:val="20"/>
                <w:szCs w:val="20"/>
              </w:rPr>
              <w:t xml:space="preserve">E-Mail: </w:t>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r>
      <w:tr>
        <w:trPr>
          <w:cantSplit/>
        </w:trPr>
        <w:tc>
          <w:tcPr>
            <w:tcW w:w="3850" w:type="dxa"/>
            <w:vMerge w:val="restart"/>
          </w:tcPr>
          <w:p>
            <w:pPr>
              <w:spacing w:before="120" w:after="120"/>
              <w:ind w:left="425" w:hanging="425"/>
              <w:rPr>
                <w:sz w:val="20"/>
                <w:szCs w:val="20"/>
              </w:rPr>
            </w:pPr>
            <w:r>
              <w:rPr>
                <w:sz w:val="20"/>
                <w:szCs w:val="20"/>
              </w:rPr>
              <w:t>1.5</w:t>
            </w:r>
            <w:r>
              <w:rPr>
                <w:sz w:val="20"/>
                <w:szCs w:val="20"/>
              </w:rPr>
              <w:tab/>
              <w:t>Bankverbindung</w:t>
            </w:r>
          </w:p>
        </w:tc>
        <w:tc>
          <w:tcPr>
            <w:tcW w:w="6001" w:type="dxa"/>
          </w:tcPr>
          <w:p>
            <w:pPr>
              <w:spacing w:before="120" w:after="120" w:line="288" w:lineRule="auto"/>
              <w:ind w:left="544" w:right="74" w:hanging="544"/>
              <w:rPr>
                <w:sz w:val="20"/>
                <w:szCs w:val="20"/>
              </w:rPr>
            </w:pPr>
            <w:r>
              <w:rPr>
                <w:sz w:val="20"/>
                <w:szCs w:val="20"/>
              </w:rPr>
              <w:t>IBAN:</w:t>
            </w:r>
            <w:r>
              <w:rPr>
                <w:sz w:val="20"/>
                <w:szCs w:val="20"/>
              </w:rPr>
              <w:tab/>
            </w:r>
            <w:r>
              <w:rPr>
                <w:rFonts w:cs="Times New Roman"/>
                <w:sz w:val="20"/>
                <w:szCs w:val="20"/>
              </w:rPr>
              <w:t>DE</w:t>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r>
              <w:rPr>
                <w:rFonts w:cs="Times New Roman"/>
                <w:sz w:val="20"/>
                <w:szCs w:val="20"/>
              </w:rPr>
              <w:t xml:space="preserve"> </w:t>
            </w:r>
          </w:p>
        </w:tc>
      </w:tr>
      <w:tr>
        <w:trPr>
          <w:cantSplit/>
        </w:trPr>
        <w:tc>
          <w:tcPr>
            <w:tcW w:w="3850" w:type="dxa"/>
            <w:vMerge/>
          </w:tcPr>
          <w:p>
            <w:pPr>
              <w:spacing w:line="288" w:lineRule="auto"/>
              <w:rPr>
                <w:sz w:val="20"/>
                <w:szCs w:val="20"/>
              </w:rPr>
            </w:pPr>
          </w:p>
        </w:tc>
        <w:tc>
          <w:tcPr>
            <w:tcW w:w="6001" w:type="dxa"/>
          </w:tcPr>
          <w:p>
            <w:pPr>
              <w:spacing w:before="120" w:after="120" w:line="288" w:lineRule="auto"/>
              <w:ind w:left="544" w:right="74" w:hanging="544"/>
              <w:rPr>
                <w:sz w:val="20"/>
                <w:szCs w:val="20"/>
              </w:rPr>
            </w:pPr>
            <w:r>
              <w:rPr>
                <w:sz w:val="20"/>
                <w:szCs w:val="20"/>
              </w:rPr>
              <w:t>BIC</w:t>
            </w:r>
            <w:r>
              <w:rPr>
                <w:rFonts w:cs="Times New Roman"/>
                <w:sz w:val="20"/>
                <w:szCs w:val="20"/>
              </w:rPr>
              <w:t>:</w:t>
            </w:r>
            <w:r>
              <w:rPr>
                <w:sz w:val="20"/>
                <w:szCs w:val="20"/>
              </w:rPr>
              <w:tab/>
            </w: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r>
      <w:tr>
        <w:trPr>
          <w:cantSplit/>
        </w:trPr>
        <w:tc>
          <w:tcPr>
            <w:tcW w:w="3850" w:type="dxa"/>
            <w:vMerge/>
          </w:tcPr>
          <w:p>
            <w:pPr>
              <w:spacing w:line="288" w:lineRule="auto"/>
              <w:rPr>
                <w:sz w:val="20"/>
                <w:szCs w:val="20"/>
              </w:rPr>
            </w:pPr>
          </w:p>
        </w:tc>
        <w:tc>
          <w:tcPr>
            <w:tcW w:w="6001" w:type="dxa"/>
          </w:tcPr>
          <w:p>
            <w:pPr>
              <w:spacing w:before="60" w:after="120" w:line="288" w:lineRule="auto"/>
              <w:ind w:right="74"/>
              <w:rPr>
                <w:sz w:val="20"/>
                <w:szCs w:val="20"/>
              </w:rPr>
            </w:pPr>
            <w:r>
              <w:rPr>
                <w:sz w:val="20"/>
                <w:szCs w:val="20"/>
              </w:rPr>
              <w:t>Bezeichnung des Kreditinstituts</w:t>
            </w:r>
          </w:p>
          <w:p>
            <w:pPr>
              <w:spacing w:after="120" w:line="288" w:lineRule="auto"/>
              <w:ind w:right="74"/>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r>
      <w:tr>
        <w:trPr>
          <w:cantSplit/>
        </w:trPr>
        <w:tc>
          <w:tcPr>
            <w:tcW w:w="3850" w:type="dxa"/>
          </w:tcPr>
          <w:p>
            <w:pPr>
              <w:spacing w:line="288" w:lineRule="auto"/>
              <w:rPr>
                <w:sz w:val="20"/>
                <w:szCs w:val="20"/>
              </w:rPr>
            </w:pPr>
            <w:r>
              <w:rPr>
                <w:sz w:val="20"/>
                <w:szCs w:val="20"/>
              </w:rPr>
              <w:t>1.6 Rechtsform (soweit zutreffend, z. B. GmbH)</w:t>
            </w:r>
          </w:p>
        </w:tc>
        <w:tc>
          <w:tcPr>
            <w:tcW w:w="6001" w:type="dxa"/>
          </w:tcPr>
          <w:p>
            <w:pPr>
              <w:spacing w:before="60" w:after="120" w:line="288" w:lineRule="auto"/>
              <w:ind w:right="74"/>
              <w:rPr>
                <w:sz w:val="20"/>
                <w:szCs w:val="20"/>
              </w:rPr>
            </w:pPr>
            <w:r>
              <w:rPr>
                <w:rFonts w:cs="Times New Roman"/>
                <w:sz w:val="20"/>
                <w:szCs w:val="20"/>
              </w:rPr>
              <w:fldChar w:fldCharType="begin">
                <w:ffData>
                  <w:name w:val=""/>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fldChar w:fldCharType="end"/>
            </w:r>
          </w:p>
        </w:tc>
      </w:tr>
      <w:tr>
        <w:trPr>
          <w:cantSplit/>
        </w:trPr>
        <w:tc>
          <w:tcPr>
            <w:tcW w:w="3850" w:type="dxa"/>
          </w:tcPr>
          <w:p>
            <w:pPr>
              <w:spacing w:line="288" w:lineRule="auto"/>
              <w:rPr>
                <w:sz w:val="20"/>
                <w:szCs w:val="20"/>
              </w:rPr>
            </w:pPr>
            <w:r>
              <w:rPr>
                <w:sz w:val="20"/>
                <w:szCs w:val="20"/>
              </w:rPr>
              <w:t>1.7 Handels-, Vereins- oder Partnerschaftsregisternummer</w:t>
            </w:r>
          </w:p>
          <w:p>
            <w:pPr>
              <w:spacing w:line="288" w:lineRule="auto"/>
              <w:rPr>
                <w:sz w:val="20"/>
                <w:szCs w:val="20"/>
              </w:rPr>
            </w:pPr>
            <w:r>
              <w:rPr>
                <w:sz w:val="20"/>
                <w:szCs w:val="20"/>
              </w:rPr>
              <w:t>(aktueller Auszug ist beizufügen)</w:t>
            </w:r>
          </w:p>
        </w:tc>
        <w:tc>
          <w:tcPr>
            <w:tcW w:w="6001" w:type="dxa"/>
          </w:tcPr>
          <w:p>
            <w:pPr>
              <w:spacing w:before="60" w:after="120" w:line="288" w:lineRule="auto"/>
              <w:ind w:right="74"/>
              <w:rPr>
                <w:rFonts w:cs="Times New Roman"/>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fldChar w:fldCharType="end"/>
            </w:r>
          </w:p>
        </w:tc>
      </w:tr>
      <w:tr>
        <w:trPr>
          <w:cantSplit/>
        </w:trPr>
        <w:tc>
          <w:tcPr>
            <w:tcW w:w="3850" w:type="dxa"/>
          </w:tcPr>
          <w:p>
            <w:pPr>
              <w:spacing w:line="288" w:lineRule="auto"/>
              <w:rPr>
                <w:sz w:val="20"/>
                <w:szCs w:val="20"/>
              </w:rPr>
            </w:pPr>
            <w:r>
              <w:rPr>
                <w:sz w:val="20"/>
                <w:szCs w:val="20"/>
              </w:rPr>
              <w:t>1.8 Umsatzsteuer-ID</w:t>
            </w:r>
          </w:p>
        </w:tc>
        <w:tc>
          <w:tcPr>
            <w:tcW w:w="6001" w:type="dxa"/>
          </w:tcPr>
          <w:p>
            <w:pPr>
              <w:spacing w:before="60" w:after="120" w:line="288" w:lineRule="auto"/>
              <w:ind w:right="74"/>
              <w:rPr>
                <w:rFonts w:cs="Times New Roman"/>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t> </w:t>
            </w:r>
            <w:r>
              <w:rPr>
                <w:rFonts w:cs="Times New Roman"/>
                <w:sz w:val="20"/>
                <w:szCs w:val="20"/>
              </w:rPr>
              <w:fldChar w:fldCharType="end"/>
            </w:r>
          </w:p>
        </w:tc>
      </w:tr>
    </w:tbl>
    <w:p>
      <w:pPr>
        <w:rPr>
          <w:sz w:val="24"/>
          <w:szCs w:val="24"/>
        </w:rPr>
      </w:pPr>
    </w:p>
    <w:p>
      <w:pPr>
        <w:rPr>
          <w:sz w:val="24"/>
          <w:szCs w:val="24"/>
        </w:rPr>
      </w:pPr>
    </w:p>
    <w:p>
      <w:pPr>
        <w:rPr>
          <w:sz w:val="24"/>
          <w:szCs w:val="2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47"/>
        <w:gridCol w:w="3002"/>
        <w:gridCol w:w="3002"/>
      </w:tblGrid>
      <w:tr>
        <w:tc>
          <w:tcPr>
            <w:tcW w:w="9851" w:type="dxa"/>
            <w:gridSpan w:val="3"/>
            <w:vAlign w:val="center"/>
          </w:tcPr>
          <w:p>
            <w:pPr>
              <w:numPr>
                <w:ilvl w:val="0"/>
                <w:numId w:val="1"/>
              </w:numPr>
              <w:tabs>
                <w:tab w:val="clear" w:pos="360"/>
                <w:tab w:val="num" w:pos="426"/>
              </w:tabs>
              <w:spacing w:before="60" w:after="60" w:line="288" w:lineRule="auto"/>
              <w:ind w:left="426" w:hanging="426"/>
              <w:rPr>
                <w:b/>
              </w:rPr>
            </w:pPr>
            <w:r>
              <w:rPr>
                <w:b/>
                <w:bCs/>
                <w:sz w:val="20"/>
              </w:rPr>
              <w:t>Maßnahme</w:t>
            </w:r>
          </w:p>
        </w:tc>
      </w:tr>
      <w:tr>
        <w:tc>
          <w:tcPr>
            <w:tcW w:w="3847" w:type="dxa"/>
            <w:tcBorders>
              <w:bottom w:val="nil"/>
            </w:tcBorders>
          </w:tcPr>
          <w:p>
            <w:pPr>
              <w:spacing w:before="120" w:after="60" w:line="288" w:lineRule="auto"/>
              <w:ind w:right="23"/>
              <w:rPr>
                <w:sz w:val="20"/>
                <w:szCs w:val="20"/>
              </w:rPr>
            </w:pPr>
            <w:r>
              <w:rPr>
                <w:sz w:val="20"/>
                <w:szCs w:val="20"/>
              </w:rPr>
              <w:t>2.1 Bezeichnung</w:t>
            </w:r>
          </w:p>
        </w:tc>
        <w:tc>
          <w:tcPr>
            <w:tcW w:w="6004" w:type="dxa"/>
            <w:gridSpan w:val="2"/>
            <w:vMerge w:val="restart"/>
          </w:tcPr>
          <w:p>
            <w:pPr>
              <w:spacing w:before="120" w:after="120" w:line="288" w:lineRule="auto"/>
              <w:ind w:right="74"/>
              <w:rPr>
                <w:sz w:val="20"/>
                <w:szCs w:val="20"/>
              </w:rPr>
            </w:pPr>
            <w:r>
              <w:rPr>
                <w:rFonts w:ascii="Courier New" w:hAnsi="Courier New" w:cs="Courier New"/>
                <w:color w:val="FF0000"/>
                <w:sz w:val="20"/>
                <w:szCs w:val="27"/>
              </w:rPr>
              <w:t>„Projekttitel + Kürzel“</w:t>
            </w:r>
          </w:p>
        </w:tc>
      </w:tr>
      <w:tr>
        <w:tc>
          <w:tcPr>
            <w:tcW w:w="3847" w:type="dxa"/>
            <w:tcBorders>
              <w:top w:val="nil"/>
            </w:tcBorders>
            <w:shd w:val="clear" w:color="auto" w:fill="auto"/>
          </w:tcPr>
          <w:p>
            <w:pPr>
              <w:spacing w:after="120" w:line="288" w:lineRule="auto"/>
              <w:ind w:right="23"/>
              <w:rPr>
                <w:bCs/>
                <w:sz w:val="20"/>
                <w:szCs w:val="20"/>
              </w:rPr>
            </w:pPr>
            <w:r>
              <w:rPr>
                <w:bCs/>
                <w:sz w:val="20"/>
                <w:szCs w:val="20"/>
              </w:rPr>
              <w:t>Kurze, eindeutige Bezeichnung der beabsichtigten Maßnahme</w:t>
            </w:r>
          </w:p>
          <w:p>
            <w:pPr>
              <w:spacing w:after="120" w:line="288" w:lineRule="auto"/>
              <w:ind w:right="23"/>
              <w:rPr>
                <w:sz w:val="20"/>
                <w:szCs w:val="20"/>
              </w:rPr>
            </w:pPr>
            <w:r>
              <w:rPr>
                <w:rFonts w:ascii="Courier New" w:hAnsi="Courier New" w:cs="Courier New"/>
                <w:bCs/>
                <w:color w:val="FF0000"/>
                <w:sz w:val="20"/>
                <w:szCs w:val="16"/>
              </w:rPr>
              <w:t>Umfang, Notwendigkeit usw. der Maßnahme sind unter Nr. 5 - Begründung - zu erläutern.</w:t>
            </w:r>
          </w:p>
        </w:tc>
        <w:tc>
          <w:tcPr>
            <w:tcW w:w="6004" w:type="dxa"/>
            <w:gridSpan w:val="2"/>
            <w:vMerge/>
            <w:shd w:val="clear" w:color="auto" w:fill="auto"/>
          </w:tcPr>
          <w:p>
            <w:pPr>
              <w:spacing w:before="120" w:after="120" w:line="288" w:lineRule="auto"/>
              <w:rPr>
                <w:sz w:val="20"/>
                <w:szCs w:val="20"/>
              </w:rPr>
            </w:pPr>
          </w:p>
        </w:tc>
      </w:tr>
      <w:tr>
        <w:trPr>
          <w:trHeight w:val="283"/>
        </w:trPr>
        <w:tc>
          <w:tcPr>
            <w:tcW w:w="3847" w:type="dxa"/>
            <w:vMerge w:val="restart"/>
            <w:tcBorders>
              <w:top w:val="single" w:sz="4" w:space="0" w:color="auto"/>
              <w:left w:val="single" w:sz="4" w:space="0" w:color="auto"/>
              <w:right w:val="single" w:sz="4" w:space="0" w:color="auto"/>
            </w:tcBorders>
            <w:shd w:val="clear" w:color="auto" w:fill="auto"/>
          </w:tcPr>
          <w:p>
            <w:pPr>
              <w:spacing w:before="340" w:after="120" w:line="288" w:lineRule="auto"/>
              <w:ind w:right="21"/>
              <w:rPr>
                <w:sz w:val="20"/>
                <w:szCs w:val="20"/>
              </w:rPr>
            </w:pPr>
            <w:r>
              <w:rPr>
                <w:sz w:val="20"/>
                <w:szCs w:val="20"/>
              </w:rPr>
              <w:t>2.2 Durchführungszeitraum</w:t>
            </w:r>
          </w:p>
        </w:tc>
        <w:tc>
          <w:tcPr>
            <w:tcW w:w="3002" w:type="dxa"/>
            <w:tcBorders>
              <w:top w:val="single" w:sz="4" w:space="0" w:color="auto"/>
              <w:left w:val="single" w:sz="4" w:space="0" w:color="auto"/>
              <w:bottom w:val="nil"/>
              <w:right w:val="single" w:sz="4" w:space="0" w:color="auto"/>
            </w:tcBorders>
            <w:shd w:val="clear" w:color="auto" w:fill="auto"/>
          </w:tcPr>
          <w:p>
            <w:pPr>
              <w:spacing w:before="120" w:line="288" w:lineRule="auto"/>
              <w:ind w:right="46"/>
              <w:jc w:val="center"/>
              <w:rPr>
                <w:sz w:val="20"/>
                <w:szCs w:val="20"/>
              </w:rPr>
            </w:pPr>
            <w:r>
              <w:rPr>
                <w:sz w:val="20"/>
                <w:szCs w:val="20"/>
              </w:rPr>
              <w:t>Beginn des Vorhabens:</w:t>
            </w:r>
          </w:p>
        </w:tc>
        <w:tc>
          <w:tcPr>
            <w:tcW w:w="3002" w:type="dxa"/>
            <w:tcBorders>
              <w:top w:val="single" w:sz="4" w:space="0" w:color="auto"/>
              <w:left w:val="single" w:sz="4" w:space="0" w:color="auto"/>
              <w:bottom w:val="nil"/>
              <w:right w:val="single" w:sz="4" w:space="0" w:color="auto"/>
            </w:tcBorders>
            <w:shd w:val="clear" w:color="auto" w:fill="auto"/>
          </w:tcPr>
          <w:p>
            <w:pPr>
              <w:spacing w:before="120" w:line="288" w:lineRule="auto"/>
              <w:ind w:right="72"/>
              <w:jc w:val="center"/>
              <w:rPr>
                <w:sz w:val="20"/>
                <w:szCs w:val="20"/>
              </w:rPr>
            </w:pPr>
            <w:r>
              <w:rPr>
                <w:sz w:val="20"/>
                <w:szCs w:val="20"/>
              </w:rPr>
              <w:t>Ende des Vorhabens:</w:t>
            </w:r>
          </w:p>
        </w:tc>
      </w:tr>
      <w:tr>
        <w:tc>
          <w:tcPr>
            <w:tcW w:w="3847" w:type="dxa"/>
            <w:vMerge/>
            <w:tcBorders>
              <w:left w:val="single" w:sz="4" w:space="0" w:color="auto"/>
              <w:right w:val="single" w:sz="4" w:space="0" w:color="auto"/>
            </w:tcBorders>
            <w:shd w:val="clear" w:color="auto" w:fill="auto"/>
          </w:tcPr>
          <w:p>
            <w:pPr>
              <w:spacing w:before="340" w:after="120" w:line="288" w:lineRule="auto"/>
              <w:rPr>
                <w:sz w:val="20"/>
                <w:szCs w:val="20"/>
              </w:rPr>
            </w:pPr>
          </w:p>
        </w:tc>
        <w:tc>
          <w:tcPr>
            <w:tcW w:w="3002" w:type="dxa"/>
            <w:tcBorders>
              <w:top w:val="nil"/>
              <w:left w:val="single" w:sz="4" w:space="0" w:color="auto"/>
              <w:bottom w:val="nil"/>
              <w:right w:val="single" w:sz="4" w:space="0" w:color="auto"/>
            </w:tcBorders>
            <w:shd w:val="clear" w:color="auto" w:fill="auto"/>
          </w:tcPr>
          <w:p>
            <w:pPr>
              <w:spacing w:before="120" w:after="120" w:line="288" w:lineRule="auto"/>
              <w:ind w:right="46"/>
              <w:jc w:val="center"/>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02" w:type="dxa"/>
            <w:tcBorders>
              <w:top w:val="nil"/>
              <w:left w:val="single" w:sz="4" w:space="0" w:color="auto"/>
              <w:bottom w:val="nil"/>
              <w:right w:val="single" w:sz="4" w:space="0" w:color="auto"/>
            </w:tcBorders>
            <w:shd w:val="clear" w:color="auto" w:fill="auto"/>
          </w:tcPr>
          <w:p>
            <w:pPr>
              <w:spacing w:before="120" w:after="120" w:line="288" w:lineRule="auto"/>
              <w:ind w:right="72"/>
              <w:jc w:val="center"/>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rPr>
          <w:trHeight w:val="283"/>
        </w:trPr>
        <w:tc>
          <w:tcPr>
            <w:tcW w:w="3847" w:type="dxa"/>
            <w:vMerge/>
            <w:tcBorders>
              <w:left w:val="single" w:sz="4" w:space="0" w:color="auto"/>
              <w:bottom w:val="single" w:sz="4" w:space="0" w:color="auto"/>
              <w:right w:val="single" w:sz="4" w:space="0" w:color="auto"/>
            </w:tcBorders>
            <w:shd w:val="clear" w:color="auto" w:fill="auto"/>
            <w:vAlign w:val="center"/>
          </w:tcPr>
          <w:p>
            <w:pPr>
              <w:spacing w:after="120" w:line="288" w:lineRule="auto"/>
              <w:jc w:val="center"/>
              <w:rPr>
                <w:sz w:val="20"/>
                <w:szCs w:val="20"/>
              </w:rPr>
            </w:pPr>
          </w:p>
        </w:tc>
        <w:tc>
          <w:tcPr>
            <w:tcW w:w="3002" w:type="dxa"/>
            <w:tcBorders>
              <w:top w:val="nil"/>
              <w:left w:val="single" w:sz="4" w:space="0" w:color="auto"/>
              <w:bottom w:val="single" w:sz="4" w:space="0" w:color="auto"/>
            </w:tcBorders>
            <w:shd w:val="clear" w:color="auto" w:fill="auto"/>
            <w:vAlign w:val="center"/>
          </w:tcPr>
          <w:p>
            <w:pPr>
              <w:spacing w:after="120" w:line="288" w:lineRule="auto"/>
              <w:ind w:right="46"/>
              <w:jc w:val="center"/>
              <w:rPr>
                <w:sz w:val="20"/>
                <w:szCs w:val="20"/>
              </w:rPr>
            </w:pPr>
            <w:r>
              <w:rPr>
                <w:sz w:val="20"/>
                <w:szCs w:val="20"/>
              </w:rPr>
              <w:t>(Tag/Monat/Jahr)</w:t>
            </w:r>
          </w:p>
        </w:tc>
        <w:tc>
          <w:tcPr>
            <w:tcW w:w="3002" w:type="dxa"/>
            <w:tcBorders>
              <w:top w:val="nil"/>
              <w:bottom w:val="single" w:sz="4" w:space="0" w:color="auto"/>
            </w:tcBorders>
            <w:shd w:val="clear" w:color="auto" w:fill="auto"/>
            <w:vAlign w:val="center"/>
          </w:tcPr>
          <w:p>
            <w:pPr>
              <w:spacing w:after="120" w:line="288" w:lineRule="auto"/>
              <w:ind w:right="72"/>
              <w:jc w:val="center"/>
              <w:rPr>
                <w:sz w:val="20"/>
                <w:szCs w:val="20"/>
              </w:rPr>
            </w:pPr>
            <w:r>
              <w:rPr>
                <w:sz w:val="20"/>
                <w:szCs w:val="20"/>
              </w:rPr>
              <w:t>(Tag/Monat/Jahr)</w:t>
            </w:r>
          </w:p>
        </w:tc>
      </w:tr>
    </w:tbl>
    <w:p>
      <w:pPr>
        <w:spacing w:line="276" w:lineRule="auto"/>
        <w:rPr>
          <w:b/>
          <w:bCs/>
          <w:sz w:val="20"/>
          <w:szCs w:val="20"/>
        </w:rPr>
      </w:pPr>
    </w:p>
    <w:p>
      <w:pPr>
        <w:spacing w:line="276" w:lineRule="auto"/>
        <w:rPr>
          <w:b/>
          <w:bCs/>
          <w:sz w:val="20"/>
          <w:szCs w:val="20"/>
        </w:rPr>
      </w:pPr>
    </w:p>
    <w:p>
      <w:pPr>
        <w:spacing w:line="276" w:lineRule="auto"/>
        <w:rPr>
          <w:b/>
          <w:bCs/>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9"/>
        <w:gridCol w:w="1559"/>
        <w:gridCol w:w="1276"/>
        <w:gridCol w:w="1134"/>
        <w:gridCol w:w="1134"/>
        <w:gridCol w:w="1209"/>
      </w:tblGrid>
      <w:tr>
        <w:trPr>
          <w:cantSplit/>
        </w:trPr>
        <w:tc>
          <w:tcPr>
            <w:tcW w:w="9851" w:type="dxa"/>
            <w:gridSpan w:val="6"/>
            <w:tcBorders>
              <w:bottom w:val="single" w:sz="4" w:space="0" w:color="auto"/>
            </w:tcBorders>
            <w:vAlign w:val="center"/>
          </w:tcPr>
          <w:p>
            <w:pPr>
              <w:numPr>
                <w:ilvl w:val="0"/>
                <w:numId w:val="1"/>
              </w:numPr>
              <w:tabs>
                <w:tab w:val="clear" w:pos="360"/>
                <w:tab w:val="num" w:pos="426"/>
              </w:tabs>
              <w:spacing w:before="60" w:after="60" w:line="288" w:lineRule="auto"/>
              <w:ind w:left="426" w:hanging="426"/>
              <w:rPr>
                <w:i/>
                <w:sz w:val="20"/>
                <w:szCs w:val="20"/>
              </w:rPr>
            </w:pPr>
            <w:r>
              <w:rPr>
                <w:b/>
                <w:bCs/>
                <w:sz w:val="20"/>
              </w:rPr>
              <w:t>Finanzierungsplan</w:t>
            </w:r>
          </w:p>
        </w:tc>
      </w:tr>
      <w:tr>
        <w:trPr>
          <w:cantSplit/>
        </w:trPr>
        <w:tc>
          <w:tcPr>
            <w:tcW w:w="3539" w:type="dxa"/>
            <w:vMerge w:val="restart"/>
            <w:tcBorders>
              <w:top w:val="nil"/>
            </w:tcBorders>
            <w:vAlign w:val="center"/>
          </w:tcPr>
          <w:p>
            <w:pPr>
              <w:spacing w:line="288" w:lineRule="auto"/>
              <w:rPr>
                <w:sz w:val="20"/>
                <w:szCs w:val="20"/>
              </w:rPr>
            </w:pPr>
            <w:r>
              <w:rPr>
                <w:rFonts w:ascii="Courier New" w:hAnsi="Courier New" w:cs="Courier New"/>
                <w:b/>
                <w:color w:val="FF0000"/>
                <w:sz w:val="20"/>
                <w:szCs w:val="20"/>
              </w:rPr>
              <w:t>Der Finanzierungsplan ist nur beispielhaft.</w:t>
            </w:r>
          </w:p>
        </w:tc>
        <w:tc>
          <w:tcPr>
            <w:tcW w:w="1559" w:type="dxa"/>
            <w:vMerge w:val="restart"/>
          </w:tcPr>
          <w:p>
            <w:pPr>
              <w:pStyle w:val="berschrift3"/>
              <w:spacing w:before="260" w:line="288" w:lineRule="auto"/>
              <w:jc w:val="center"/>
              <w:rPr>
                <w:rFonts w:ascii="Arial" w:hAnsi="Arial" w:cs="Arial"/>
                <w:bCs w:val="0"/>
                <w:sz w:val="20"/>
                <w:szCs w:val="20"/>
              </w:rPr>
            </w:pPr>
          </w:p>
          <w:p>
            <w:pPr>
              <w:pStyle w:val="berschrift3"/>
              <w:spacing w:before="260" w:line="288" w:lineRule="auto"/>
              <w:jc w:val="center"/>
              <w:rPr>
                <w:rFonts w:ascii="Arial" w:hAnsi="Arial" w:cs="Arial"/>
                <w:bCs w:val="0"/>
                <w:sz w:val="20"/>
                <w:szCs w:val="20"/>
              </w:rPr>
            </w:pPr>
            <w:r>
              <w:rPr>
                <w:rFonts w:ascii="Arial" w:hAnsi="Arial" w:cs="Arial"/>
                <w:bCs w:val="0"/>
                <w:sz w:val="20"/>
                <w:szCs w:val="20"/>
              </w:rPr>
              <w:t>Gesamt</w:t>
            </w:r>
          </w:p>
          <w:p>
            <w:pPr>
              <w:spacing w:line="288" w:lineRule="auto"/>
              <w:jc w:val="center"/>
              <w:rPr>
                <w:sz w:val="20"/>
                <w:szCs w:val="20"/>
              </w:rPr>
            </w:pPr>
          </w:p>
        </w:tc>
        <w:tc>
          <w:tcPr>
            <w:tcW w:w="4753" w:type="dxa"/>
            <w:gridSpan w:val="4"/>
          </w:tcPr>
          <w:p>
            <w:pPr>
              <w:spacing w:before="60" w:after="60" w:line="288" w:lineRule="auto"/>
              <w:ind w:right="74"/>
              <w:jc w:val="center"/>
              <w:rPr>
                <w:spacing w:val="-4"/>
                <w:sz w:val="20"/>
                <w:szCs w:val="20"/>
              </w:rPr>
            </w:pPr>
            <w:r>
              <w:rPr>
                <w:spacing w:val="-4"/>
                <w:sz w:val="20"/>
                <w:szCs w:val="20"/>
              </w:rPr>
              <w:t>(auszufüllen, wenn sich die Maßnahme über mehrere Jahre erstreckt)</w:t>
            </w:r>
          </w:p>
          <w:p>
            <w:pPr>
              <w:spacing w:line="288" w:lineRule="auto"/>
              <w:ind w:right="74"/>
              <w:jc w:val="center"/>
              <w:rPr>
                <w:b/>
                <w:sz w:val="20"/>
                <w:szCs w:val="20"/>
              </w:rPr>
            </w:pPr>
            <w:r>
              <w:rPr>
                <w:b/>
                <w:spacing w:val="-4"/>
                <w:sz w:val="20"/>
                <w:szCs w:val="20"/>
              </w:rPr>
              <w:t>Zeitpunkt der voraussichtlichen Fälligkeit</w:t>
            </w:r>
          </w:p>
          <w:p>
            <w:pPr>
              <w:spacing w:after="60" w:line="288" w:lineRule="auto"/>
              <w:ind w:right="74"/>
              <w:jc w:val="center"/>
              <w:rPr>
                <w:sz w:val="20"/>
                <w:szCs w:val="20"/>
              </w:rPr>
            </w:pPr>
            <w:r>
              <w:rPr>
                <w:sz w:val="20"/>
                <w:szCs w:val="20"/>
              </w:rPr>
              <w:t>(Kassenwirksamkeit)</w:t>
            </w:r>
          </w:p>
        </w:tc>
      </w:tr>
      <w:tr>
        <w:trPr>
          <w:cantSplit/>
          <w:trHeight w:val="343"/>
        </w:trPr>
        <w:tc>
          <w:tcPr>
            <w:tcW w:w="3539" w:type="dxa"/>
            <w:vMerge/>
          </w:tcPr>
          <w:p>
            <w:pPr>
              <w:spacing w:before="60" w:after="60" w:line="288" w:lineRule="auto"/>
              <w:jc w:val="center"/>
              <w:rPr>
                <w:sz w:val="20"/>
                <w:szCs w:val="20"/>
              </w:rPr>
            </w:pPr>
          </w:p>
        </w:tc>
        <w:tc>
          <w:tcPr>
            <w:tcW w:w="1559" w:type="dxa"/>
            <w:vMerge/>
            <w:tcBorders>
              <w:bottom w:val="nil"/>
            </w:tcBorders>
          </w:tcPr>
          <w:p>
            <w:pPr>
              <w:spacing w:before="60" w:after="60" w:line="288" w:lineRule="auto"/>
              <w:jc w:val="center"/>
              <w:rPr>
                <w:sz w:val="20"/>
                <w:szCs w:val="20"/>
              </w:rPr>
            </w:pPr>
          </w:p>
        </w:tc>
        <w:tc>
          <w:tcPr>
            <w:tcW w:w="1276" w:type="dxa"/>
            <w:tcBorders>
              <w:bottom w:val="nil"/>
            </w:tcBorders>
          </w:tcPr>
          <w:p>
            <w:pPr>
              <w:spacing w:before="60" w:after="60" w:line="288" w:lineRule="auto"/>
              <w:jc w:val="center"/>
              <w:rPr>
                <w:sz w:val="20"/>
                <w:szCs w:val="20"/>
              </w:rPr>
            </w:pPr>
            <w:r>
              <w:rPr>
                <w:rFonts w:ascii="Courier New" w:hAnsi="Courier New" w:cs="Courier New"/>
                <w:color w:val="FF0000"/>
                <w:sz w:val="20"/>
                <w:szCs w:val="20"/>
              </w:rPr>
              <w:t>2025</w:t>
            </w:r>
          </w:p>
        </w:tc>
        <w:tc>
          <w:tcPr>
            <w:tcW w:w="1134" w:type="dxa"/>
            <w:tcBorders>
              <w:bottom w:val="nil"/>
            </w:tcBorders>
          </w:tcPr>
          <w:p>
            <w:pPr>
              <w:spacing w:before="60" w:after="60" w:line="288" w:lineRule="auto"/>
              <w:jc w:val="center"/>
              <w:rPr>
                <w:sz w:val="20"/>
                <w:szCs w:val="20"/>
              </w:rPr>
            </w:pPr>
            <w:r>
              <w:rPr>
                <w:rFonts w:ascii="Courier New" w:hAnsi="Courier New" w:cs="Courier New"/>
                <w:color w:val="FF0000"/>
                <w:sz w:val="20"/>
                <w:szCs w:val="20"/>
              </w:rPr>
              <w:t>2026</w:t>
            </w:r>
          </w:p>
        </w:tc>
        <w:tc>
          <w:tcPr>
            <w:tcW w:w="1134" w:type="dxa"/>
            <w:tcBorders>
              <w:bottom w:val="nil"/>
            </w:tcBorders>
          </w:tcPr>
          <w:p>
            <w:pPr>
              <w:spacing w:before="60" w:after="60" w:line="288" w:lineRule="auto"/>
              <w:jc w:val="center"/>
              <w:rPr>
                <w:sz w:val="20"/>
                <w:szCs w:val="20"/>
              </w:rPr>
            </w:pPr>
            <w:r>
              <w:rPr>
                <w:rFonts w:ascii="Courier New" w:hAnsi="Courier New" w:cs="Courier New"/>
                <w:color w:val="FF0000"/>
                <w:sz w:val="20"/>
                <w:szCs w:val="20"/>
              </w:rPr>
              <w:t>2027</w:t>
            </w:r>
          </w:p>
        </w:tc>
        <w:tc>
          <w:tcPr>
            <w:tcW w:w="1209" w:type="dxa"/>
            <w:tcBorders>
              <w:bottom w:val="nil"/>
            </w:tcBorders>
          </w:tcPr>
          <w:p>
            <w:pPr>
              <w:spacing w:before="60" w:after="60" w:line="288" w:lineRule="auto"/>
              <w:jc w:val="center"/>
              <w:rPr>
                <w:sz w:val="20"/>
                <w:szCs w:val="20"/>
              </w:rPr>
            </w:pPr>
            <w:r>
              <w:rPr>
                <w:sz w:val="20"/>
                <w:szCs w:val="20"/>
              </w:rPr>
              <w:t>20</w:t>
            </w: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rPr>
          <w:cantSplit/>
        </w:trPr>
        <w:tc>
          <w:tcPr>
            <w:tcW w:w="3539" w:type="dxa"/>
            <w:vMerge/>
          </w:tcPr>
          <w:p>
            <w:pPr>
              <w:spacing w:line="288" w:lineRule="auto"/>
              <w:rPr>
                <w:sz w:val="20"/>
                <w:szCs w:val="20"/>
              </w:rPr>
            </w:pPr>
          </w:p>
        </w:tc>
        <w:tc>
          <w:tcPr>
            <w:tcW w:w="1559" w:type="dxa"/>
            <w:vMerge/>
            <w:tcBorders>
              <w:top w:val="nil"/>
              <w:bottom w:val="nil"/>
            </w:tcBorders>
            <w:vAlign w:val="center"/>
          </w:tcPr>
          <w:p>
            <w:pPr>
              <w:spacing w:line="288" w:lineRule="auto"/>
              <w:rPr>
                <w:sz w:val="20"/>
                <w:szCs w:val="20"/>
              </w:rPr>
            </w:pPr>
          </w:p>
        </w:tc>
        <w:tc>
          <w:tcPr>
            <w:tcW w:w="1276" w:type="dxa"/>
            <w:tcBorders>
              <w:top w:val="nil"/>
              <w:bottom w:val="nil"/>
            </w:tcBorders>
          </w:tcPr>
          <w:p>
            <w:pPr>
              <w:spacing w:line="288" w:lineRule="auto"/>
              <w:jc w:val="center"/>
              <w:rPr>
                <w:sz w:val="18"/>
                <w:szCs w:val="20"/>
              </w:rPr>
            </w:pPr>
            <w:r>
              <w:rPr>
                <w:bCs/>
                <w:sz w:val="18"/>
                <w:szCs w:val="20"/>
              </w:rPr>
              <w:t>Jahr der Antragstellung</w:t>
            </w:r>
          </w:p>
        </w:tc>
        <w:tc>
          <w:tcPr>
            <w:tcW w:w="1134" w:type="dxa"/>
            <w:tcBorders>
              <w:top w:val="nil"/>
              <w:bottom w:val="nil"/>
            </w:tcBorders>
          </w:tcPr>
          <w:p>
            <w:pPr>
              <w:spacing w:line="288" w:lineRule="auto"/>
              <w:jc w:val="center"/>
              <w:rPr>
                <w:sz w:val="18"/>
                <w:szCs w:val="20"/>
              </w:rPr>
            </w:pPr>
            <w:r>
              <w:rPr>
                <w:bCs/>
                <w:sz w:val="18"/>
                <w:szCs w:val="20"/>
              </w:rPr>
              <w:t>1. Folgejahr</w:t>
            </w:r>
          </w:p>
        </w:tc>
        <w:tc>
          <w:tcPr>
            <w:tcW w:w="1134" w:type="dxa"/>
            <w:tcBorders>
              <w:top w:val="nil"/>
              <w:bottom w:val="nil"/>
            </w:tcBorders>
          </w:tcPr>
          <w:p>
            <w:pPr>
              <w:spacing w:line="288" w:lineRule="auto"/>
              <w:jc w:val="center"/>
              <w:rPr>
                <w:sz w:val="18"/>
                <w:szCs w:val="20"/>
              </w:rPr>
            </w:pPr>
            <w:r>
              <w:rPr>
                <w:bCs/>
                <w:sz w:val="18"/>
                <w:szCs w:val="20"/>
              </w:rPr>
              <w:t>2. Folgejahr</w:t>
            </w:r>
          </w:p>
        </w:tc>
        <w:tc>
          <w:tcPr>
            <w:tcW w:w="1209" w:type="dxa"/>
            <w:tcBorders>
              <w:top w:val="nil"/>
              <w:bottom w:val="nil"/>
            </w:tcBorders>
          </w:tcPr>
          <w:p>
            <w:pPr>
              <w:spacing w:line="288" w:lineRule="auto"/>
              <w:jc w:val="center"/>
              <w:rPr>
                <w:sz w:val="18"/>
                <w:szCs w:val="20"/>
              </w:rPr>
            </w:pPr>
            <w:r>
              <w:rPr>
                <w:bCs/>
                <w:sz w:val="18"/>
                <w:szCs w:val="20"/>
              </w:rPr>
              <w:t>3. Folgejahr</w:t>
            </w:r>
          </w:p>
        </w:tc>
      </w:tr>
      <w:tr>
        <w:tc>
          <w:tcPr>
            <w:tcW w:w="3539" w:type="dxa"/>
            <w:vMerge/>
            <w:vAlign w:val="center"/>
          </w:tcPr>
          <w:p>
            <w:pPr>
              <w:spacing w:before="60" w:after="60" w:line="288" w:lineRule="auto"/>
              <w:jc w:val="center"/>
              <w:rPr>
                <w:sz w:val="20"/>
                <w:szCs w:val="20"/>
              </w:rPr>
            </w:pPr>
          </w:p>
        </w:tc>
        <w:tc>
          <w:tcPr>
            <w:tcW w:w="1559" w:type="dxa"/>
            <w:tcBorders>
              <w:top w:val="nil"/>
            </w:tcBorders>
            <w:vAlign w:val="center"/>
          </w:tcPr>
          <w:p>
            <w:pPr>
              <w:spacing w:before="60" w:after="60" w:line="288" w:lineRule="auto"/>
              <w:jc w:val="center"/>
              <w:rPr>
                <w:sz w:val="18"/>
                <w:szCs w:val="20"/>
              </w:rPr>
            </w:pPr>
            <w:r>
              <w:rPr>
                <w:sz w:val="18"/>
                <w:szCs w:val="20"/>
              </w:rPr>
              <w:t>in Euro</w:t>
            </w:r>
          </w:p>
        </w:tc>
        <w:tc>
          <w:tcPr>
            <w:tcW w:w="1276" w:type="dxa"/>
            <w:tcBorders>
              <w:top w:val="nil"/>
            </w:tcBorders>
            <w:vAlign w:val="center"/>
          </w:tcPr>
          <w:p>
            <w:pPr>
              <w:spacing w:before="60" w:after="60" w:line="288" w:lineRule="auto"/>
              <w:jc w:val="center"/>
              <w:rPr>
                <w:sz w:val="18"/>
                <w:szCs w:val="20"/>
              </w:rPr>
            </w:pPr>
            <w:r>
              <w:rPr>
                <w:sz w:val="18"/>
                <w:szCs w:val="20"/>
              </w:rPr>
              <w:t>in Euro</w:t>
            </w:r>
          </w:p>
        </w:tc>
        <w:tc>
          <w:tcPr>
            <w:tcW w:w="1134" w:type="dxa"/>
            <w:tcBorders>
              <w:top w:val="nil"/>
            </w:tcBorders>
            <w:vAlign w:val="center"/>
          </w:tcPr>
          <w:p>
            <w:pPr>
              <w:spacing w:before="60" w:after="60" w:line="288" w:lineRule="auto"/>
              <w:jc w:val="center"/>
              <w:rPr>
                <w:sz w:val="18"/>
                <w:szCs w:val="20"/>
              </w:rPr>
            </w:pPr>
            <w:r>
              <w:rPr>
                <w:sz w:val="18"/>
                <w:szCs w:val="20"/>
              </w:rPr>
              <w:t>in Euro</w:t>
            </w:r>
          </w:p>
        </w:tc>
        <w:tc>
          <w:tcPr>
            <w:tcW w:w="1134" w:type="dxa"/>
            <w:tcBorders>
              <w:top w:val="nil"/>
            </w:tcBorders>
            <w:vAlign w:val="center"/>
          </w:tcPr>
          <w:p>
            <w:pPr>
              <w:spacing w:before="60" w:after="60" w:line="288" w:lineRule="auto"/>
              <w:jc w:val="center"/>
              <w:rPr>
                <w:sz w:val="18"/>
                <w:szCs w:val="20"/>
              </w:rPr>
            </w:pPr>
            <w:r>
              <w:rPr>
                <w:sz w:val="18"/>
                <w:szCs w:val="20"/>
              </w:rPr>
              <w:t>in Euro</w:t>
            </w:r>
          </w:p>
        </w:tc>
        <w:tc>
          <w:tcPr>
            <w:tcW w:w="1209" w:type="dxa"/>
            <w:tcBorders>
              <w:top w:val="nil"/>
            </w:tcBorders>
            <w:vAlign w:val="center"/>
          </w:tcPr>
          <w:p>
            <w:pPr>
              <w:spacing w:before="60" w:after="60" w:line="288" w:lineRule="auto"/>
              <w:jc w:val="center"/>
              <w:rPr>
                <w:sz w:val="18"/>
                <w:szCs w:val="20"/>
              </w:rPr>
            </w:pPr>
            <w:r>
              <w:rPr>
                <w:sz w:val="18"/>
                <w:szCs w:val="20"/>
              </w:rPr>
              <w:t>in Euro</w:t>
            </w:r>
          </w:p>
        </w:tc>
      </w:tr>
      <w:tr>
        <w:trPr>
          <w:trHeight w:val="198"/>
        </w:trPr>
        <w:tc>
          <w:tcPr>
            <w:tcW w:w="3539" w:type="dxa"/>
            <w:vAlign w:val="center"/>
          </w:tcPr>
          <w:p>
            <w:pPr>
              <w:jc w:val="center"/>
              <w:rPr>
                <w:sz w:val="20"/>
                <w:szCs w:val="20"/>
              </w:rPr>
            </w:pPr>
            <w:r>
              <w:rPr>
                <w:sz w:val="20"/>
                <w:szCs w:val="20"/>
              </w:rPr>
              <w:t>1</w:t>
            </w:r>
          </w:p>
        </w:tc>
        <w:tc>
          <w:tcPr>
            <w:tcW w:w="1559" w:type="dxa"/>
            <w:vAlign w:val="center"/>
          </w:tcPr>
          <w:p>
            <w:pPr>
              <w:jc w:val="center"/>
              <w:rPr>
                <w:sz w:val="20"/>
                <w:szCs w:val="20"/>
              </w:rPr>
            </w:pPr>
            <w:r>
              <w:rPr>
                <w:sz w:val="20"/>
                <w:szCs w:val="20"/>
              </w:rPr>
              <w:t>2</w:t>
            </w:r>
          </w:p>
        </w:tc>
        <w:tc>
          <w:tcPr>
            <w:tcW w:w="1276" w:type="dxa"/>
            <w:vAlign w:val="center"/>
          </w:tcPr>
          <w:p>
            <w:pPr>
              <w:jc w:val="center"/>
              <w:rPr>
                <w:sz w:val="20"/>
                <w:szCs w:val="20"/>
              </w:rPr>
            </w:pPr>
            <w:r>
              <w:rPr>
                <w:sz w:val="20"/>
                <w:szCs w:val="20"/>
              </w:rPr>
              <w:t>3</w:t>
            </w:r>
          </w:p>
        </w:tc>
        <w:tc>
          <w:tcPr>
            <w:tcW w:w="1134" w:type="dxa"/>
            <w:vAlign w:val="center"/>
          </w:tcPr>
          <w:p>
            <w:pPr>
              <w:jc w:val="center"/>
              <w:rPr>
                <w:sz w:val="20"/>
                <w:szCs w:val="20"/>
              </w:rPr>
            </w:pPr>
            <w:r>
              <w:rPr>
                <w:sz w:val="20"/>
                <w:szCs w:val="20"/>
              </w:rPr>
              <w:t>4</w:t>
            </w:r>
          </w:p>
        </w:tc>
        <w:tc>
          <w:tcPr>
            <w:tcW w:w="1134" w:type="dxa"/>
            <w:vAlign w:val="center"/>
          </w:tcPr>
          <w:p>
            <w:pPr>
              <w:jc w:val="center"/>
              <w:rPr>
                <w:sz w:val="20"/>
                <w:szCs w:val="20"/>
              </w:rPr>
            </w:pPr>
          </w:p>
        </w:tc>
        <w:tc>
          <w:tcPr>
            <w:tcW w:w="1209" w:type="dxa"/>
            <w:vAlign w:val="center"/>
          </w:tcPr>
          <w:p>
            <w:pPr>
              <w:jc w:val="center"/>
              <w:rPr>
                <w:sz w:val="20"/>
                <w:szCs w:val="20"/>
              </w:rPr>
            </w:pPr>
            <w:r>
              <w:rPr>
                <w:sz w:val="20"/>
                <w:szCs w:val="20"/>
              </w:rPr>
              <w:t>5</w:t>
            </w:r>
          </w:p>
        </w:tc>
      </w:tr>
      <w:tr>
        <w:tc>
          <w:tcPr>
            <w:tcW w:w="3539" w:type="dxa"/>
          </w:tcPr>
          <w:p>
            <w:pPr>
              <w:spacing w:before="240" w:after="240" w:line="288" w:lineRule="auto"/>
              <w:ind w:left="426" w:right="74" w:hanging="426"/>
              <w:rPr>
                <w:sz w:val="20"/>
                <w:szCs w:val="20"/>
              </w:rPr>
            </w:pPr>
            <w:r>
              <w:rPr>
                <w:sz w:val="20"/>
                <w:szCs w:val="20"/>
              </w:rPr>
              <w:t>3.1</w:t>
            </w:r>
            <w:r>
              <w:rPr>
                <w:sz w:val="20"/>
                <w:szCs w:val="20"/>
              </w:rPr>
              <w:tab/>
              <w:t>Gesamtkosten</w:t>
            </w:r>
          </w:p>
          <w:p>
            <w:pPr>
              <w:spacing w:before="240" w:after="240" w:line="288" w:lineRule="auto"/>
              <w:ind w:left="426" w:right="74" w:hanging="426"/>
              <w:rPr>
                <w:sz w:val="20"/>
                <w:szCs w:val="20"/>
              </w:rPr>
            </w:pPr>
            <w:r>
              <w:rPr>
                <w:rFonts w:ascii="Courier New" w:hAnsi="Courier New" w:cs="Courier New"/>
                <w:color w:val="FF0000"/>
                <w:sz w:val="20"/>
                <w:szCs w:val="20"/>
              </w:rPr>
              <w:t>Angabe der Gesamtkosten der Maßnahme. Anzugeben sind alle im Zusammenhang mit der Fördermaßnahme voraussichtlich anfallenden Kosten, unabhängig davon, ob die Beträge zuwendungsfähig (also förderfähig) sind. Die aufgegliederte Berechnung der Kosten ist in der dem Antrag beizufügenden Kostenberechnung darzustellen.</w:t>
            </w:r>
          </w:p>
        </w:tc>
        <w:tc>
          <w:tcPr>
            <w:tcW w:w="1559" w:type="dxa"/>
            <w:vAlign w:val="center"/>
          </w:tcPr>
          <w:p>
            <w:pPr>
              <w:spacing w:before="240" w:after="240" w:line="288" w:lineRule="auto"/>
              <w:jc w:val="center"/>
              <w:rPr>
                <w:sz w:val="20"/>
                <w:szCs w:val="20"/>
              </w:rPr>
            </w:pPr>
            <w:r>
              <w:rPr>
                <w:rFonts w:ascii="Courier New" w:hAnsi="Courier New" w:cs="Courier New"/>
                <w:color w:val="FF0000"/>
                <w:sz w:val="18"/>
                <w:szCs w:val="20"/>
              </w:rPr>
              <w:t>200.000,00</w:t>
            </w:r>
          </w:p>
        </w:tc>
        <w:tc>
          <w:tcPr>
            <w:tcW w:w="1276" w:type="dxa"/>
            <w:vAlign w:val="center"/>
          </w:tcPr>
          <w:p>
            <w:pPr>
              <w:spacing w:before="240" w:after="240" w:line="288" w:lineRule="auto"/>
              <w:jc w:val="center"/>
              <w:rPr>
                <w:sz w:val="20"/>
                <w:szCs w:val="20"/>
              </w:rPr>
            </w:pPr>
            <w:r>
              <w:rPr>
                <w:rFonts w:ascii="Courier New" w:hAnsi="Courier New" w:cs="Courier New"/>
                <w:color w:val="FF0000"/>
                <w:sz w:val="18"/>
                <w:szCs w:val="20"/>
              </w:rPr>
              <w:t>15.000,00</w:t>
            </w:r>
          </w:p>
        </w:tc>
        <w:tc>
          <w:tcPr>
            <w:tcW w:w="1134" w:type="dxa"/>
            <w:vAlign w:val="center"/>
          </w:tcPr>
          <w:p>
            <w:pPr>
              <w:spacing w:before="240" w:after="240" w:line="288" w:lineRule="auto"/>
              <w:jc w:val="center"/>
              <w:rPr>
                <w:sz w:val="20"/>
                <w:szCs w:val="20"/>
              </w:rPr>
            </w:pPr>
            <w:r>
              <w:rPr>
                <w:rFonts w:ascii="Courier New" w:hAnsi="Courier New" w:cs="Courier New"/>
                <w:color w:val="FF0000"/>
                <w:sz w:val="18"/>
                <w:szCs w:val="20"/>
              </w:rPr>
              <w:t>15.000,00</w:t>
            </w:r>
          </w:p>
        </w:tc>
        <w:tc>
          <w:tcPr>
            <w:tcW w:w="1134" w:type="dxa"/>
            <w:vAlign w:val="center"/>
          </w:tcPr>
          <w:p>
            <w:pPr>
              <w:spacing w:before="240" w:after="240" w:line="288" w:lineRule="auto"/>
              <w:jc w:val="center"/>
              <w:rPr>
                <w:sz w:val="20"/>
                <w:szCs w:val="20"/>
              </w:rPr>
            </w:pPr>
            <w:r>
              <w:rPr>
                <w:rFonts w:ascii="Courier New" w:hAnsi="Courier New" w:cs="Courier New"/>
                <w:color w:val="FF0000"/>
                <w:sz w:val="18"/>
                <w:szCs w:val="20"/>
              </w:rPr>
              <w:t>20.000,00</w:t>
            </w:r>
          </w:p>
        </w:tc>
        <w:tc>
          <w:tcPr>
            <w:tcW w:w="1209"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539" w:type="dxa"/>
            <w:tcBorders>
              <w:bottom w:val="single" w:sz="4" w:space="0" w:color="auto"/>
            </w:tcBorders>
          </w:tcPr>
          <w:p>
            <w:pPr>
              <w:spacing w:before="240" w:after="240" w:line="288" w:lineRule="auto"/>
              <w:ind w:left="425" w:right="74" w:hanging="425"/>
              <w:rPr>
                <w:sz w:val="20"/>
                <w:szCs w:val="20"/>
              </w:rPr>
            </w:pPr>
            <w:r>
              <w:rPr>
                <w:sz w:val="20"/>
                <w:szCs w:val="20"/>
              </w:rPr>
              <w:t>3.2</w:t>
            </w:r>
            <w:r>
              <w:rPr>
                <w:sz w:val="20"/>
                <w:szCs w:val="20"/>
              </w:rPr>
              <w:tab/>
              <w:t>davon grundsätzlich</w:t>
            </w:r>
            <w:r>
              <w:rPr>
                <w:sz w:val="20"/>
                <w:szCs w:val="20"/>
              </w:rPr>
              <w:br/>
              <w:t>zuwendungsfähige Ausgaben</w:t>
            </w:r>
          </w:p>
          <w:p>
            <w:pPr>
              <w:spacing w:before="240" w:after="240" w:line="288" w:lineRule="auto"/>
              <w:ind w:left="425" w:right="74" w:hanging="425"/>
              <w:rPr>
                <w:sz w:val="20"/>
                <w:szCs w:val="20"/>
              </w:rPr>
            </w:pPr>
            <w:r>
              <w:rPr>
                <w:rFonts w:ascii="Courier New" w:hAnsi="Courier New" w:cs="Courier New"/>
                <w:color w:val="FF0000"/>
                <w:sz w:val="20"/>
                <w:szCs w:val="20"/>
              </w:rPr>
              <w:t>Davon grundsätzlich zuwendungsfähig, also der Be</w:t>
            </w:r>
            <w:r>
              <w:rPr>
                <w:rFonts w:ascii="Courier New" w:hAnsi="Courier New" w:cs="Courier New"/>
                <w:color w:val="FF0000"/>
                <w:sz w:val="20"/>
                <w:szCs w:val="20"/>
              </w:rPr>
              <w:lastRenderedPageBreak/>
              <w:t>trag, der alle im Zusammenhang mit der Fördermaßnahme voraussichtlich anfallenden Ausgaben ausweist, soweit die Ausgaben tatsächlich zuwendungsfähig (also förderfähig) sind. Soweit die Antragstellerin/der Antragsteller zum Vorsteuerabzug berechtigt ist, ist dies bei der Ermittlung der Ausgaben zu berücksichtigen.</w:t>
            </w:r>
          </w:p>
        </w:tc>
        <w:tc>
          <w:tcPr>
            <w:tcW w:w="1559" w:type="dxa"/>
            <w:tcBorders>
              <w:bottom w:val="single" w:sz="4" w:space="0" w:color="auto"/>
            </w:tcBorders>
            <w:vAlign w:val="center"/>
          </w:tcPr>
          <w:p>
            <w:pPr>
              <w:spacing w:before="240" w:after="240" w:line="288" w:lineRule="auto"/>
              <w:jc w:val="center"/>
              <w:rPr>
                <w:sz w:val="20"/>
                <w:szCs w:val="20"/>
              </w:rPr>
            </w:pPr>
            <w:r>
              <w:rPr>
                <w:rFonts w:ascii="Courier New" w:hAnsi="Courier New" w:cs="Courier New"/>
                <w:color w:val="FF0000"/>
                <w:sz w:val="18"/>
                <w:szCs w:val="20"/>
              </w:rPr>
              <w:lastRenderedPageBreak/>
              <w:t>150.000,00</w:t>
            </w:r>
          </w:p>
        </w:tc>
        <w:tc>
          <w:tcPr>
            <w:tcW w:w="1276" w:type="dxa"/>
            <w:tcBorders>
              <w:bottom w:val="single" w:sz="4" w:space="0" w:color="auto"/>
            </w:tcBorders>
            <w:vAlign w:val="center"/>
          </w:tcPr>
          <w:p>
            <w:pPr>
              <w:spacing w:before="240" w:after="240" w:line="288" w:lineRule="auto"/>
              <w:jc w:val="center"/>
              <w:rPr>
                <w:sz w:val="20"/>
                <w:szCs w:val="20"/>
              </w:rPr>
            </w:pPr>
            <w:r>
              <w:rPr>
                <w:rFonts w:ascii="Courier New" w:hAnsi="Courier New" w:cs="Courier New"/>
                <w:color w:val="FF0000"/>
                <w:sz w:val="18"/>
                <w:szCs w:val="20"/>
              </w:rPr>
              <w:t>50.000,00</w:t>
            </w:r>
          </w:p>
        </w:tc>
        <w:tc>
          <w:tcPr>
            <w:tcW w:w="1134" w:type="dxa"/>
            <w:tcBorders>
              <w:bottom w:val="single" w:sz="4" w:space="0" w:color="auto"/>
            </w:tcBorders>
            <w:vAlign w:val="center"/>
          </w:tcPr>
          <w:p>
            <w:pPr>
              <w:spacing w:before="240" w:after="240" w:line="288" w:lineRule="auto"/>
              <w:jc w:val="center"/>
              <w:rPr>
                <w:sz w:val="20"/>
                <w:szCs w:val="20"/>
              </w:rPr>
            </w:pPr>
            <w:r>
              <w:rPr>
                <w:rFonts w:ascii="Courier New" w:hAnsi="Courier New" w:cs="Courier New"/>
                <w:color w:val="FF0000"/>
                <w:sz w:val="18"/>
                <w:szCs w:val="20"/>
              </w:rPr>
              <w:t>50.000,00</w:t>
            </w:r>
          </w:p>
        </w:tc>
        <w:tc>
          <w:tcPr>
            <w:tcW w:w="1134" w:type="dxa"/>
            <w:tcBorders>
              <w:bottom w:val="single" w:sz="4" w:space="0" w:color="auto"/>
            </w:tcBorders>
            <w:vAlign w:val="center"/>
          </w:tcPr>
          <w:p>
            <w:pPr>
              <w:spacing w:before="240" w:after="240" w:line="288" w:lineRule="auto"/>
              <w:jc w:val="center"/>
              <w:rPr>
                <w:sz w:val="20"/>
                <w:szCs w:val="20"/>
              </w:rPr>
            </w:pPr>
            <w:r>
              <w:rPr>
                <w:rFonts w:ascii="Courier New" w:hAnsi="Courier New" w:cs="Courier New"/>
                <w:color w:val="FF0000"/>
                <w:sz w:val="18"/>
                <w:szCs w:val="20"/>
              </w:rPr>
              <w:t>50.000,00</w:t>
            </w:r>
          </w:p>
        </w:tc>
        <w:tc>
          <w:tcPr>
            <w:tcW w:w="1209" w:type="dxa"/>
            <w:tcBorders>
              <w:bottom w:val="single" w:sz="4" w:space="0" w:color="auto"/>
            </w:tcBorders>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539" w:type="dxa"/>
            <w:tcBorders>
              <w:bottom w:val="nil"/>
            </w:tcBorders>
          </w:tcPr>
          <w:p>
            <w:pPr>
              <w:tabs>
                <w:tab w:val="left" w:pos="3119"/>
              </w:tabs>
              <w:spacing w:before="240" w:after="60" w:line="288" w:lineRule="auto"/>
              <w:ind w:left="426" w:right="74" w:hanging="426"/>
              <w:rPr>
                <w:sz w:val="20"/>
                <w:szCs w:val="20"/>
              </w:rPr>
            </w:pPr>
            <w:r>
              <w:rPr>
                <w:sz w:val="20"/>
                <w:szCs w:val="20"/>
              </w:rPr>
              <w:t>3.3</w:t>
            </w:r>
            <w:r>
              <w:rPr>
                <w:sz w:val="20"/>
                <w:szCs w:val="20"/>
              </w:rPr>
              <w:tab/>
              <w:t>abzüglich Leistungen Dritter</w:t>
            </w:r>
            <w:r>
              <w:rPr>
                <w:sz w:val="20"/>
                <w:szCs w:val="20"/>
              </w:rPr>
              <w:tab/>
              <w:t>./.</w:t>
            </w:r>
          </w:p>
        </w:tc>
        <w:tc>
          <w:tcPr>
            <w:tcW w:w="1559" w:type="dxa"/>
            <w:vMerge w:val="restart"/>
            <w:vAlign w:val="center"/>
          </w:tcPr>
          <w:p>
            <w:pPr>
              <w:spacing w:before="240" w:after="60" w:line="288" w:lineRule="auto"/>
              <w:jc w:val="center"/>
              <w:rPr>
                <w:sz w:val="20"/>
                <w:szCs w:val="20"/>
              </w:rPr>
            </w:pPr>
            <w:r>
              <w:rPr>
                <w:rFonts w:ascii="Courier New" w:hAnsi="Courier New" w:cs="Courier New"/>
                <w:color w:val="FF0000"/>
                <w:sz w:val="18"/>
                <w:szCs w:val="20"/>
              </w:rPr>
              <w:t>0,00</w:t>
            </w:r>
          </w:p>
        </w:tc>
        <w:tc>
          <w:tcPr>
            <w:tcW w:w="1276" w:type="dxa"/>
            <w:vMerge w:val="restart"/>
            <w:vAlign w:val="center"/>
          </w:tcPr>
          <w:p>
            <w:pPr>
              <w:spacing w:before="240" w:after="60" w:line="288" w:lineRule="auto"/>
              <w:jc w:val="center"/>
              <w:rPr>
                <w:sz w:val="20"/>
                <w:szCs w:val="20"/>
              </w:rPr>
            </w:pPr>
            <w:r>
              <w:rPr>
                <w:rFonts w:ascii="Courier New" w:hAnsi="Courier New" w:cs="Courier New"/>
                <w:color w:val="FF0000"/>
                <w:sz w:val="18"/>
                <w:szCs w:val="20"/>
              </w:rPr>
              <w:t>0,00</w:t>
            </w:r>
          </w:p>
        </w:tc>
        <w:tc>
          <w:tcPr>
            <w:tcW w:w="1134" w:type="dxa"/>
            <w:vMerge w:val="restart"/>
            <w:vAlign w:val="center"/>
          </w:tcPr>
          <w:p>
            <w:pPr>
              <w:spacing w:before="240" w:after="60" w:line="288" w:lineRule="auto"/>
              <w:jc w:val="center"/>
              <w:rPr>
                <w:sz w:val="20"/>
                <w:szCs w:val="20"/>
              </w:rPr>
            </w:pPr>
            <w:r>
              <w:rPr>
                <w:rFonts w:ascii="Courier New" w:hAnsi="Courier New" w:cs="Courier New"/>
                <w:color w:val="FF0000"/>
                <w:sz w:val="18"/>
                <w:szCs w:val="20"/>
              </w:rPr>
              <w:t>0,00</w:t>
            </w:r>
          </w:p>
        </w:tc>
        <w:tc>
          <w:tcPr>
            <w:tcW w:w="1134" w:type="dxa"/>
            <w:vMerge w:val="restart"/>
            <w:vAlign w:val="center"/>
          </w:tcPr>
          <w:p>
            <w:pPr>
              <w:spacing w:before="240" w:after="60" w:line="288" w:lineRule="auto"/>
              <w:jc w:val="center"/>
              <w:rPr>
                <w:sz w:val="20"/>
                <w:szCs w:val="20"/>
              </w:rPr>
            </w:pPr>
            <w:r>
              <w:rPr>
                <w:rFonts w:ascii="Courier New" w:hAnsi="Courier New" w:cs="Courier New"/>
                <w:color w:val="FF0000"/>
                <w:sz w:val="18"/>
                <w:szCs w:val="20"/>
              </w:rPr>
              <w:t>0,00</w:t>
            </w:r>
          </w:p>
        </w:tc>
        <w:tc>
          <w:tcPr>
            <w:tcW w:w="1209" w:type="dxa"/>
            <w:vMerge w:val="restart"/>
            <w:vAlign w:val="center"/>
          </w:tcPr>
          <w:p>
            <w:pPr>
              <w:spacing w:before="240" w:after="6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539" w:type="dxa"/>
            <w:tcBorders>
              <w:top w:val="nil"/>
            </w:tcBorders>
          </w:tcPr>
          <w:p>
            <w:pPr>
              <w:spacing w:after="240" w:line="288" w:lineRule="auto"/>
              <w:ind w:left="425" w:right="74"/>
              <w:rPr>
                <w:bCs/>
                <w:sz w:val="20"/>
                <w:szCs w:val="20"/>
              </w:rPr>
            </w:pPr>
            <w:r>
              <w:rPr>
                <w:bCs/>
                <w:sz w:val="20"/>
                <w:szCs w:val="20"/>
              </w:rPr>
              <w:t>(ohne öffentliche Förderung)</w:t>
            </w:r>
          </w:p>
          <w:p>
            <w:pPr>
              <w:spacing w:after="240" w:line="288" w:lineRule="auto"/>
              <w:ind w:right="74"/>
              <w:rPr>
                <w:sz w:val="20"/>
                <w:szCs w:val="20"/>
              </w:rPr>
            </w:pPr>
            <w:r>
              <w:rPr>
                <w:rFonts w:ascii="Courier New" w:hAnsi="Courier New" w:cs="Courier New"/>
                <w:color w:val="FF0000"/>
                <w:sz w:val="20"/>
                <w:szCs w:val="18"/>
              </w:rPr>
              <w:t>Abzuziehen sind Leistungen Dritter, die in Zusammenhang mit der Maßnahme stehen, also z.B. Entgelte, zweckgebundene Spenden etc.</w:t>
            </w:r>
          </w:p>
        </w:tc>
        <w:tc>
          <w:tcPr>
            <w:tcW w:w="1559" w:type="dxa"/>
            <w:vMerge/>
            <w:vAlign w:val="center"/>
          </w:tcPr>
          <w:p>
            <w:pPr>
              <w:spacing w:after="240" w:line="288" w:lineRule="auto"/>
              <w:jc w:val="center"/>
              <w:rPr>
                <w:sz w:val="20"/>
                <w:szCs w:val="20"/>
              </w:rPr>
            </w:pPr>
          </w:p>
        </w:tc>
        <w:tc>
          <w:tcPr>
            <w:tcW w:w="1276" w:type="dxa"/>
            <w:vMerge/>
            <w:vAlign w:val="center"/>
          </w:tcPr>
          <w:p>
            <w:pPr>
              <w:spacing w:after="240" w:line="288" w:lineRule="auto"/>
              <w:jc w:val="center"/>
              <w:rPr>
                <w:sz w:val="20"/>
                <w:szCs w:val="20"/>
              </w:rPr>
            </w:pPr>
          </w:p>
        </w:tc>
        <w:tc>
          <w:tcPr>
            <w:tcW w:w="1134" w:type="dxa"/>
            <w:vMerge/>
            <w:vAlign w:val="center"/>
          </w:tcPr>
          <w:p>
            <w:pPr>
              <w:spacing w:after="240" w:line="288" w:lineRule="auto"/>
              <w:jc w:val="center"/>
              <w:rPr>
                <w:sz w:val="20"/>
                <w:szCs w:val="20"/>
              </w:rPr>
            </w:pPr>
          </w:p>
        </w:tc>
        <w:tc>
          <w:tcPr>
            <w:tcW w:w="1134" w:type="dxa"/>
            <w:vMerge/>
            <w:vAlign w:val="center"/>
          </w:tcPr>
          <w:p>
            <w:pPr>
              <w:spacing w:after="240" w:line="288" w:lineRule="auto"/>
              <w:jc w:val="center"/>
              <w:rPr>
                <w:sz w:val="20"/>
                <w:szCs w:val="20"/>
              </w:rPr>
            </w:pPr>
          </w:p>
        </w:tc>
        <w:tc>
          <w:tcPr>
            <w:tcW w:w="1209" w:type="dxa"/>
            <w:vMerge/>
            <w:vAlign w:val="center"/>
          </w:tcPr>
          <w:p>
            <w:pPr>
              <w:spacing w:after="240" w:line="288" w:lineRule="auto"/>
              <w:jc w:val="center"/>
              <w:rPr>
                <w:sz w:val="20"/>
                <w:szCs w:val="20"/>
              </w:rPr>
            </w:pPr>
          </w:p>
        </w:tc>
      </w:tr>
      <w:tr>
        <w:tc>
          <w:tcPr>
            <w:tcW w:w="3539" w:type="dxa"/>
          </w:tcPr>
          <w:p>
            <w:pPr>
              <w:tabs>
                <w:tab w:val="left" w:pos="3261"/>
              </w:tabs>
              <w:spacing w:before="240" w:after="240" w:line="288" w:lineRule="auto"/>
              <w:ind w:left="426" w:right="74" w:hanging="426"/>
              <w:rPr>
                <w:sz w:val="20"/>
                <w:szCs w:val="20"/>
              </w:rPr>
            </w:pPr>
            <w:r>
              <w:rPr>
                <w:sz w:val="20"/>
                <w:szCs w:val="20"/>
              </w:rPr>
              <w:t>3.4</w:t>
            </w:r>
            <w:r>
              <w:rPr>
                <w:sz w:val="20"/>
                <w:szCs w:val="20"/>
              </w:rPr>
              <w:tab/>
              <w:t>Zuwendungsfähige</w:t>
            </w:r>
            <w:r>
              <w:rPr>
                <w:sz w:val="20"/>
                <w:szCs w:val="20"/>
              </w:rPr>
              <w:br/>
              <w:t>Gesamtausgaben                     =</w:t>
            </w:r>
          </w:p>
          <w:p>
            <w:pPr>
              <w:tabs>
                <w:tab w:val="left" w:pos="3261"/>
              </w:tabs>
              <w:spacing w:before="240" w:after="240" w:line="288" w:lineRule="auto"/>
              <w:ind w:left="426" w:right="74" w:hanging="426"/>
              <w:rPr>
                <w:sz w:val="20"/>
                <w:szCs w:val="20"/>
              </w:rPr>
            </w:pPr>
            <w:r>
              <w:rPr>
                <w:rFonts w:ascii="Courier New" w:hAnsi="Courier New" w:cs="Courier New"/>
                <w:color w:val="FF0000"/>
                <w:sz w:val="20"/>
                <w:szCs w:val="20"/>
              </w:rPr>
              <w:t>Auf der Grundlage der so ermittelten zuwendungsfähigen Gesamtausgaben wird die Höhe der Zuwendung ermittelt.</w:t>
            </w:r>
          </w:p>
        </w:tc>
        <w:tc>
          <w:tcPr>
            <w:tcW w:w="1559" w:type="dxa"/>
            <w:vAlign w:val="center"/>
          </w:tcPr>
          <w:p>
            <w:pPr>
              <w:spacing w:before="240" w:after="240" w:line="288" w:lineRule="auto"/>
              <w:jc w:val="center"/>
              <w:rPr>
                <w:sz w:val="20"/>
                <w:szCs w:val="20"/>
              </w:rPr>
            </w:pPr>
            <w:r>
              <w:rPr>
                <w:rFonts w:ascii="Courier New" w:hAnsi="Courier New" w:cs="Courier New"/>
                <w:color w:val="FF0000"/>
                <w:sz w:val="18"/>
                <w:szCs w:val="20"/>
              </w:rPr>
              <w:t>150.000,00</w:t>
            </w:r>
          </w:p>
        </w:tc>
        <w:tc>
          <w:tcPr>
            <w:tcW w:w="1276" w:type="dxa"/>
            <w:vAlign w:val="center"/>
          </w:tcPr>
          <w:p>
            <w:pPr>
              <w:spacing w:before="240" w:after="240" w:line="288" w:lineRule="auto"/>
              <w:jc w:val="center"/>
              <w:rPr>
                <w:sz w:val="20"/>
                <w:szCs w:val="20"/>
              </w:rPr>
            </w:pPr>
            <w:r>
              <w:rPr>
                <w:rFonts w:ascii="Courier New" w:hAnsi="Courier New" w:cs="Courier New"/>
                <w:color w:val="FF0000"/>
                <w:sz w:val="18"/>
                <w:szCs w:val="20"/>
              </w:rPr>
              <w:t>50.000,00</w:t>
            </w:r>
          </w:p>
        </w:tc>
        <w:tc>
          <w:tcPr>
            <w:tcW w:w="1134" w:type="dxa"/>
            <w:vAlign w:val="center"/>
          </w:tcPr>
          <w:p>
            <w:pPr>
              <w:spacing w:before="240" w:after="240" w:line="288" w:lineRule="auto"/>
              <w:jc w:val="center"/>
              <w:rPr>
                <w:sz w:val="20"/>
                <w:szCs w:val="20"/>
              </w:rPr>
            </w:pPr>
            <w:r>
              <w:rPr>
                <w:rFonts w:ascii="Courier New" w:hAnsi="Courier New" w:cs="Courier New"/>
                <w:color w:val="FF0000"/>
                <w:sz w:val="18"/>
                <w:szCs w:val="20"/>
              </w:rPr>
              <w:t>50.000,00</w:t>
            </w:r>
          </w:p>
        </w:tc>
        <w:tc>
          <w:tcPr>
            <w:tcW w:w="1134" w:type="dxa"/>
            <w:vAlign w:val="center"/>
          </w:tcPr>
          <w:p>
            <w:pPr>
              <w:spacing w:before="240" w:after="240" w:line="288" w:lineRule="auto"/>
              <w:jc w:val="center"/>
              <w:rPr>
                <w:sz w:val="20"/>
                <w:szCs w:val="20"/>
              </w:rPr>
            </w:pPr>
            <w:r>
              <w:rPr>
                <w:rFonts w:ascii="Courier New" w:hAnsi="Courier New" w:cs="Courier New"/>
                <w:color w:val="FF0000"/>
                <w:sz w:val="18"/>
                <w:szCs w:val="20"/>
              </w:rPr>
              <w:t>50.000,00</w:t>
            </w:r>
          </w:p>
        </w:tc>
        <w:tc>
          <w:tcPr>
            <w:tcW w:w="1209"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539" w:type="dxa"/>
          </w:tcPr>
          <w:p>
            <w:pPr>
              <w:spacing w:before="240" w:after="240" w:line="288" w:lineRule="auto"/>
              <w:ind w:left="426" w:right="74" w:hanging="426"/>
              <w:rPr>
                <w:sz w:val="20"/>
                <w:szCs w:val="20"/>
              </w:rPr>
            </w:pPr>
            <w:r>
              <w:rPr>
                <w:sz w:val="20"/>
                <w:szCs w:val="20"/>
              </w:rPr>
              <w:t>3.5</w:t>
            </w:r>
            <w:r>
              <w:rPr>
                <w:sz w:val="20"/>
                <w:szCs w:val="20"/>
              </w:rPr>
              <w:tab/>
              <w:t>Beantragte Förderung (Nr. 4)</w:t>
            </w:r>
          </w:p>
          <w:p>
            <w:pPr>
              <w:spacing w:before="240" w:after="240" w:line="288" w:lineRule="auto"/>
              <w:ind w:left="426" w:right="74" w:hanging="426"/>
              <w:rPr>
                <w:sz w:val="20"/>
                <w:szCs w:val="20"/>
              </w:rPr>
            </w:pPr>
            <w:r>
              <w:rPr>
                <w:rFonts w:ascii="Courier New" w:hAnsi="Courier New" w:cs="Courier New"/>
                <w:color w:val="FF0000"/>
                <w:sz w:val="20"/>
                <w:szCs w:val="20"/>
              </w:rPr>
              <w:t>Zuwendung ist der Betrag, den das Land zu der Maßnahme beisteuern soll. Die Höhe des Betrages ist u. a. von der Interessenlage des Landes abhängig.</w:t>
            </w:r>
          </w:p>
        </w:tc>
        <w:tc>
          <w:tcPr>
            <w:tcW w:w="1559" w:type="dxa"/>
            <w:vAlign w:val="center"/>
          </w:tcPr>
          <w:p>
            <w:pPr>
              <w:spacing w:before="240" w:after="240" w:line="288" w:lineRule="auto"/>
              <w:jc w:val="center"/>
              <w:rPr>
                <w:sz w:val="20"/>
                <w:szCs w:val="20"/>
              </w:rPr>
            </w:pPr>
            <w:r>
              <w:rPr>
                <w:rFonts w:ascii="Courier New" w:hAnsi="Courier New" w:cs="Courier New"/>
                <w:color w:val="FF0000"/>
                <w:sz w:val="18"/>
                <w:szCs w:val="20"/>
              </w:rPr>
              <w:t>120.000,00</w:t>
            </w:r>
          </w:p>
        </w:tc>
        <w:tc>
          <w:tcPr>
            <w:tcW w:w="1276" w:type="dxa"/>
            <w:vAlign w:val="center"/>
          </w:tcPr>
          <w:p>
            <w:pPr>
              <w:spacing w:before="240" w:after="240" w:line="288" w:lineRule="auto"/>
              <w:jc w:val="center"/>
              <w:rPr>
                <w:sz w:val="20"/>
                <w:szCs w:val="20"/>
              </w:rPr>
            </w:pPr>
            <w:r>
              <w:rPr>
                <w:rFonts w:ascii="Courier New" w:hAnsi="Courier New" w:cs="Courier New"/>
                <w:color w:val="FF0000"/>
                <w:sz w:val="18"/>
                <w:szCs w:val="20"/>
              </w:rPr>
              <w:t>40.000,00</w:t>
            </w:r>
          </w:p>
        </w:tc>
        <w:tc>
          <w:tcPr>
            <w:tcW w:w="1134" w:type="dxa"/>
            <w:vAlign w:val="center"/>
          </w:tcPr>
          <w:p>
            <w:pPr>
              <w:spacing w:before="240" w:after="240" w:line="288" w:lineRule="auto"/>
              <w:jc w:val="center"/>
              <w:rPr>
                <w:sz w:val="20"/>
                <w:szCs w:val="20"/>
              </w:rPr>
            </w:pPr>
            <w:r>
              <w:rPr>
                <w:rFonts w:ascii="Courier New" w:hAnsi="Courier New" w:cs="Courier New"/>
                <w:color w:val="FF0000"/>
                <w:sz w:val="18"/>
                <w:szCs w:val="20"/>
              </w:rPr>
              <w:t>40.000,00</w:t>
            </w:r>
          </w:p>
        </w:tc>
        <w:tc>
          <w:tcPr>
            <w:tcW w:w="1134" w:type="dxa"/>
            <w:vAlign w:val="center"/>
          </w:tcPr>
          <w:p>
            <w:pPr>
              <w:spacing w:before="240" w:after="240" w:line="288" w:lineRule="auto"/>
              <w:jc w:val="center"/>
              <w:rPr>
                <w:sz w:val="20"/>
                <w:szCs w:val="20"/>
              </w:rPr>
            </w:pPr>
            <w:r>
              <w:rPr>
                <w:rFonts w:ascii="Courier New" w:hAnsi="Courier New" w:cs="Courier New"/>
                <w:color w:val="FF0000"/>
                <w:sz w:val="18"/>
                <w:szCs w:val="20"/>
              </w:rPr>
              <w:t>40.000,00</w:t>
            </w:r>
          </w:p>
        </w:tc>
        <w:tc>
          <w:tcPr>
            <w:tcW w:w="1209"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539" w:type="dxa"/>
          </w:tcPr>
          <w:p>
            <w:pPr>
              <w:spacing w:before="240" w:line="288" w:lineRule="auto"/>
              <w:ind w:left="425" w:right="74" w:hanging="425"/>
              <w:rPr>
                <w:sz w:val="20"/>
                <w:szCs w:val="20"/>
              </w:rPr>
            </w:pPr>
            <w:r>
              <w:rPr>
                <w:sz w:val="20"/>
                <w:szCs w:val="20"/>
              </w:rPr>
              <w:t>3.6</w:t>
            </w:r>
            <w:r>
              <w:rPr>
                <w:sz w:val="20"/>
                <w:szCs w:val="20"/>
              </w:rPr>
              <w:tab/>
              <w:t>beantragte/bewilligte öffentliche Förderung (ohne 3.5) durch:</w:t>
            </w:r>
          </w:p>
          <w:p>
            <w:pPr>
              <w:spacing w:before="360" w:after="120" w:line="288" w:lineRule="auto"/>
              <w:ind w:left="425" w:right="74"/>
              <w:rPr>
                <w:sz w:val="20"/>
                <w:szCs w:val="20"/>
              </w:rPr>
            </w:pPr>
            <w:r>
              <w:rPr>
                <w:rFonts w:ascii="Courier New" w:hAnsi="Courier New" w:cs="Courier New"/>
                <w:color w:val="FF0000"/>
                <w:sz w:val="20"/>
                <w:szCs w:val="20"/>
              </w:rPr>
              <w:t xml:space="preserve">Hier sind bewilligte/beantragte öffentliche Förderungen von anderen Stellen des Landes und/oder jur. Personen des öffentlichen Rechts </w:t>
            </w:r>
            <w:r>
              <w:rPr>
                <w:rFonts w:ascii="Courier New" w:hAnsi="Courier New" w:cs="Courier New"/>
                <w:color w:val="FF0000"/>
                <w:sz w:val="20"/>
                <w:szCs w:val="20"/>
              </w:rPr>
              <w:lastRenderedPageBreak/>
              <w:t>(z. B. Bund) anzugeben. Diese erfordern ein Abstimmungsverfahren nach Nr. 1.4 VVG zu § 44 LHO.</w:t>
            </w:r>
          </w:p>
        </w:tc>
        <w:tc>
          <w:tcPr>
            <w:tcW w:w="1559" w:type="dxa"/>
            <w:vAlign w:val="center"/>
          </w:tcPr>
          <w:p>
            <w:pPr>
              <w:spacing w:before="240" w:after="240" w:line="288" w:lineRule="auto"/>
              <w:jc w:val="center"/>
              <w:rPr>
                <w:sz w:val="20"/>
                <w:szCs w:val="20"/>
              </w:rPr>
            </w:pPr>
            <w:r>
              <w:rPr>
                <w:rFonts w:ascii="Courier New" w:hAnsi="Courier New" w:cs="Courier New"/>
                <w:color w:val="FF0000"/>
                <w:sz w:val="18"/>
                <w:szCs w:val="20"/>
              </w:rPr>
              <w:lastRenderedPageBreak/>
              <w:t>0,00</w:t>
            </w:r>
          </w:p>
        </w:tc>
        <w:tc>
          <w:tcPr>
            <w:tcW w:w="1276" w:type="dxa"/>
            <w:vAlign w:val="center"/>
          </w:tcPr>
          <w:p>
            <w:pPr>
              <w:spacing w:before="240" w:after="240" w:line="288" w:lineRule="auto"/>
              <w:jc w:val="center"/>
              <w:rPr>
                <w:sz w:val="20"/>
                <w:szCs w:val="20"/>
              </w:rPr>
            </w:pPr>
            <w:r>
              <w:rPr>
                <w:rFonts w:ascii="Courier New" w:hAnsi="Courier New" w:cs="Courier New"/>
                <w:color w:val="FF0000"/>
                <w:sz w:val="18"/>
                <w:szCs w:val="20"/>
              </w:rPr>
              <w:t>0,00</w:t>
            </w:r>
          </w:p>
        </w:tc>
        <w:tc>
          <w:tcPr>
            <w:tcW w:w="1134" w:type="dxa"/>
            <w:vAlign w:val="center"/>
          </w:tcPr>
          <w:p>
            <w:pPr>
              <w:spacing w:before="240" w:after="240" w:line="288" w:lineRule="auto"/>
              <w:jc w:val="center"/>
              <w:rPr>
                <w:sz w:val="20"/>
                <w:szCs w:val="20"/>
              </w:rPr>
            </w:pPr>
            <w:r>
              <w:rPr>
                <w:rFonts w:ascii="Courier New" w:hAnsi="Courier New" w:cs="Courier New"/>
                <w:color w:val="FF0000"/>
                <w:sz w:val="18"/>
                <w:szCs w:val="20"/>
              </w:rPr>
              <w:t>0,00</w:t>
            </w:r>
          </w:p>
        </w:tc>
        <w:tc>
          <w:tcPr>
            <w:tcW w:w="1134" w:type="dxa"/>
            <w:vAlign w:val="center"/>
          </w:tcPr>
          <w:p>
            <w:pPr>
              <w:spacing w:before="240" w:after="240" w:line="288" w:lineRule="auto"/>
              <w:jc w:val="center"/>
              <w:rPr>
                <w:sz w:val="20"/>
                <w:szCs w:val="20"/>
              </w:rPr>
            </w:pPr>
            <w:r>
              <w:rPr>
                <w:rFonts w:ascii="Courier New" w:hAnsi="Courier New" w:cs="Courier New"/>
                <w:color w:val="FF0000"/>
                <w:sz w:val="18"/>
                <w:szCs w:val="20"/>
              </w:rPr>
              <w:t>0,00</w:t>
            </w:r>
          </w:p>
        </w:tc>
        <w:tc>
          <w:tcPr>
            <w:tcW w:w="1209"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c>
          <w:tcPr>
            <w:tcW w:w="3539" w:type="dxa"/>
          </w:tcPr>
          <w:p>
            <w:pPr>
              <w:spacing w:before="240" w:after="240" w:line="288" w:lineRule="auto"/>
              <w:ind w:left="426" w:right="74" w:hanging="426"/>
              <w:rPr>
                <w:sz w:val="20"/>
                <w:szCs w:val="20"/>
              </w:rPr>
            </w:pPr>
            <w:r>
              <w:rPr>
                <w:sz w:val="20"/>
                <w:szCs w:val="20"/>
              </w:rPr>
              <w:t>3.7</w:t>
            </w:r>
            <w:r>
              <w:rPr>
                <w:sz w:val="20"/>
                <w:szCs w:val="20"/>
              </w:rPr>
              <w:tab/>
              <w:t>Eigenanteil</w:t>
            </w:r>
            <w:r>
              <w:rPr>
                <w:rStyle w:val="Funotenzeichen"/>
                <w:sz w:val="20"/>
                <w:szCs w:val="20"/>
              </w:rPr>
              <w:footnoteReference w:id="1"/>
            </w:r>
          </w:p>
          <w:p>
            <w:pPr>
              <w:spacing w:before="240" w:after="240" w:line="288" w:lineRule="auto"/>
              <w:ind w:left="426" w:right="74" w:hanging="426"/>
              <w:rPr>
                <w:sz w:val="20"/>
                <w:szCs w:val="20"/>
              </w:rPr>
            </w:pPr>
            <w:r>
              <w:rPr>
                <w:rFonts w:ascii="Courier New" w:hAnsi="Courier New" w:cs="Courier New"/>
                <w:color w:val="FF0000"/>
                <w:sz w:val="20"/>
                <w:szCs w:val="20"/>
              </w:rPr>
              <w:t>Eigenanteil ist der Betrag, den die Zuwendungsempfängerin oder der Zuwendungsempfänger zur Finanzierung der Maßnahme beizutragen hat.</w:t>
            </w:r>
          </w:p>
        </w:tc>
        <w:tc>
          <w:tcPr>
            <w:tcW w:w="1559" w:type="dxa"/>
            <w:vAlign w:val="center"/>
          </w:tcPr>
          <w:p>
            <w:pPr>
              <w:spacing w:before="240" w:after="240" w:line="288" w:lineRule="auto"/>
              <w:jc w:val="center"/>
              <w:rPr>
                <w:sz w:val="20"/>
                <w:szCs w:val="20"/>
              </w:rPr>
            </w:pPr>
            <w:r>
              <w:rPr>
                <w:rFonts w:ascii="Courier New" w:hAnsi="Courier New" w:cs="Courier New"/>
                <w:color w:val="FF0000"/>
                <w:sz w:val="18"/>
                <w:szCs w:val="20"/>
              </w:rPr>
              <w:t>30.000,00</w:t>
            </w:r>
          </w:p>
        </w:tc>
        <w:tc>
          <w:tcPr>
            <w:tcW w:w="1276" w:type="dxa"/>
            <w:vAlign w:val="center"/>
          </w:tcPr>
          <w:p>
            <w:pPr>
              <w:spacing w:before="240" w:after="240" w:line="288" w:lineRule="auto"/>
              <w:jc w:val="center"/>
              <w:rPr>
                <w:sz w:val="20"/>
                <w:szCs w:val="20"/>
              </w:rPr>
            </w:pPr>
            <w:r>
              <w:rPr>
                <w:rFonts w:ascii="Courier New" w:hAnsi="Courier New" w:cs="Courier New"/>
                <w:color w:val="FF0000"/>
                <w:sz w:val="18"/>
                <w:szCs w:val="20"/>
              </w:rPr>
              <w:t>10.000,00</w:t>
            </w:r>
          </w:p>
        </w:tc>
        <w:tc>
          <w:tcPr>
            <w:tcW w:w="1134" w:type="dxa"/>
            <w:vAlign w:val="center"/>
          </w:tcPr>
          <w:p>
            <w:pPr>
              <w:spacing w:before="240" w:after="240" w:line="288" w:lineRule="auto"/>
              <w:jc w:val="center"/>
              <w:rPr>
                <w:sz w:val="20"/>
                <w:szCs w:val="20"/>
              </w:rPr>
            </w:pPr>
            <w:r>
              <w:rPr>
                <w:rFonts w:ascii="Courier New" w:hAnsi="Courier New" w:cs="Courier New"/>
                <w:color w:val="FF0000"/>
                <w:sz w:val="18"/>
                <w:szCs w:val="20"/>
              </w:rPr>
              <w:t>10.000,00</w:t>
            </w:r>
          </w:p>
        </w:tc>
        <w:tc>
          <w:tcPr>
            <w:tcW w:w="1134" w:type="dxa"/>
            <w:vAlign w:val="center"/>
          </w:tcPr>
          <w:p>
            <w:pPr>
              <w:spacing w:before="240" w:after="240" w:line="288" w:lineRule="auto"/>
              <w:jc w:val="center"/>
              <w:rPr>
                <w:sz w:val="20"/>
                <w:szCs w:val="20"/>
              </w:rPr>
            </w:pPr>
            <w:r>
              <w:rPr>
                <w:rFonts w:ascii="Courier New" w:hAnsi="Courier New" w:cs="Courier New"/>
                <w:color w:val="FF0000"/>
                <w:sz w:val="18"/>
                <w:szCs w:val="20"/>
              </w:rPr>
              <w:t>10.000,00</w:t>
            </w:r>
          </w:p>
        </w:tc>
        <w:tc>
          <w:tcPr>
            <w:tcW w:w="1209" w:type="dxa"/>
            <w:vAlign w:val="center"/>
          </w:tcPr>
          <w:p>
            <w:pPr>
              <w:spacing w:before="240" w:after="240" w:line="288" w:lineRule="auto"/>
              <w:jc w:val="center"/>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pPr>
        <w:rPr>
          <w:sz w:val="24"/>
        </w:rPr>
      </w:pPr>
      <w:r>
        <w:rPr>
          <w:sz w:val="24"/>
        </w:rPr>
        <w:br w:type="page"/>
      </w:r>
    </w:p>
    <w:tbl>
      <w:tblPr>
        <w:tblW w:w="98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66"/>
        <w:gridCol w:w="2812"/>
        <w:gridCol w:w="1971"/>
      </w:tblGrid>
      <w:tr>
        <w:tc>
          <w:tcPr>
            <w:tcW w:w="9849" w:type="dxa"/>
            <w:gridSpan w:val="3"/>
            <w:tcBorders>
              <w:bottom w:val="single" w:sz="4" w:space="0" w:color="auto"/>
            </w:tcBorders>
            <w:vAlign w:val="center"/>
          </w:tcPr>
          <w:p>
            <w:pPr>
              <w:pStyle w:val="Listenabsatz"/>
              <w:numPr>
                <w:ilvl w:val="0"/>
                <w:numId w:val="1"/>
              </w:numPr>
              <w:spacing w:before="60" w:after="60" w:line="288" w:lineRule="auto"/>
              <w:rPr>
                <w:b/>
                <w:bCs/>
                <w:sz w:val="20"/>
                <w:szCs w:val="20"/>
              </w:rPr>
            </w:pPr>
            <w:r>
              <w:rPr>
                <w:b/>
                <w:bCs/>
                <w:sz w:val="20"/>
              </w:rPr>
              <w:lastRenderedPageBreak/>
              <w:t>Beantragte Förderung</w:t>
            </w:r>
          </w:p>
        </w:tc>
      </w:tr>
      <w:tr>
        <w:trPr>
          <w:trHeight w:val="850"/>
        </w:trPr>
        <w:tc>
          <w:tcPr>
            <w:tcW w:w="5066" w:type="dxa"/>
            <w:vAlign w:val="center"/>
          </w:tcPr>
          <w:p>
            <w:pPr>
              <w:spacing w:before="60" w:after="60" w:line="288" w:lineRule="auto"/>
              <w:jc w:val="center"/>
              <w:rPr>
                <w:sz w:val="20"/>
                <w:szCs w:val="20"/>
              </w:rPr>
            </w:pPr>
            <w:r>
              <w:rPr>
                <w:sz w:val="20"/>
                <w:szCs w:val="20"/>
              </w:rPr>
              <w:t>Zuwendungsbereich / Ausgabenpositionen</w:t>
            </w:r>
          </w:p>
          <w:p>
            <w:pPr>
              <w:spacing w:before="60" w:after="60" w:line="288" w:lineRule="auto"/>
              <w:jc w:val="center"/>
              <w:rPr>
                <w:bCs/>
                <w:sz w:val="18"/>
              </w:rPr>
            </w:pPr>
            <w:r>
              <w:rPr>
                <w:bCs/>
                <w:sz w:val="18"/>
              </w:rPr>
              <w:t>Bitte die Ausgabearten einzeln aufzählen (z.B. Personalausgaben, Sachausgaben, Ausgaben für Reisen).</w:t>
            </w:r>
          </w:p>
        </w:tc>
        <w:tc>
          <w:tcPr>
            <w:tcW w:w="2812" w:type="dxa"/>
            <w:vAlign w:val="center"/>
          </w:tcPr>
          <w:p>
            <w:pPr>
              <w:spacing w:line="288" w:lineRule="auto"/>
              <w:jc w:val="center"/>
              <w:rPr>
                <w:sz w:val="20"/>
                <w:szCs w:val="20"/>
              </w:rPr>
            </w:pPr>
            <w:r>
              <w:rPr>
                <w:sz w:val="20"/>
                <w:szCs w:val="20"/>
              </w:rPr>
              <w:t>Zuschuss/Zuweisung</w:t>
            </w:r>
          </w:p>
          <w:p>
            <w:pPr>
              <w:spacing w:line="288" w:lineRule="auto"/>
              <w:jc w:val="center"/>
              <w:rPr>
                <w:sz w:val="20"/>
                <w:szCs w:val="20"/>
              </w:rPr>
            </w:pPr>
            <w:r>
              <w:rPr>
                <w:sz w:val="20"/>
                <w:szCs w:val="20"/>
              </w:rPr>
              <w:t>in Euro</w:t>
            </w:r>
          </w:p>
        </w:tc>
        <w:tc>
          <w:tcPr>
            <w:tcW w:w="1971" w:type="dxa"/>
            <w:vAlign w:val="center"/>
          </w:tcPr>
          <w:p>
            <w:pPr>
              <w:spacing w:before="60" w:line="288" w:lineRule="auto"/>
              <w:ind w:right="74"/>
              <w:jc w:val="center"/>
              <w:rPr>
                <w:sz w:val="20"/>
                <w:szCs w:val="20"/>
              </w:rPr>
            </w:pPr>
            <w:r>
              <w:rPr>
                <w:sz w:val="20"/>
                <w:szCs w:val="20"/>
              </w:rPr>
              <w:t>v. H.</w:t>
            </w:r>
          </w:p>
          <w:p>
            <w:pPr>
              <w:spacing w:line="288" w:lineRule="auto"/>
              <w:ind w:right="72"/>
              <w:jc w:val="center"/>
              <w:rPr>
                <w:sz w:val="20"/>
                <w:szCs w:val="20"/>
              </w:rPr>
            </w:pPr>
            <w:r>
              <w:rPr>
                <w:sz w:val="20"/>
                <w:szCs w:val="20"/>
              </w:rPr>
              <w:t xml:space="preserve">von </w:t>
            </w:r>
          </w:p>
          <w:p>
            <w:pPr>
              <w:spacing w:after="60" w:line="288" w:lineRule="auto"/>
              <w:ind w:right="74"/>
              <w:jc w:val="center"/>
              <w:rPr>
                <w:sz w:val="20"/>
                <w:szCs w:val="20"/>
              </w:rPr>
            </w:pPr>
            <w:r>
              <w:rPr>
                <w:sz w:val="20"/>
                <w:szCs w:val="20"/>
              </w:rPr>
              <w:t>Nr. 3.4</w:t>
            </w:r>
          </w:p>
        </w:tc>
      </w:tr>
      <w:tr>
        <w:trPr>
          <w:trHeight w:val="198"/>
        </w:trPr>
        <w:tc>
          <w:tcPr>
            <w:tcW w:w="5066" w:type="dxa"/>
            <w:vAlign w:val="center"/>
          </w:tcPr>
          <w:p>
            <w:pPr>
              <w:jc w:val="center"/>
              <w:rPr>
                <w:sz w:val="20"/>
                <w:szCs w:val="20"/>
              </w:rPr>
            </w:pPr>
            <w:r>
              <w:rPr>
                <w:sz w:val="20"/>
                <w:szCs w:val="20"/>
              </w:rPr>
              <w:t>1</w:t>
            </w:r>
          </w:p>
        </w:tc>
        <w:tc>
          <w:tcPr>
            <w:tcW w:w="2812" w:type="dxa"/>
            <w:vAlign w:val="center"/>
          </w:tcPr>
          <w:p>
            <w:pPr>
              <w:jc w:val="center"/>
              <w:rPr>
                <w:sz w:val="20"/>
                <w:szCs w:val="20"/>
              </w:rPr>
            </w:pPr>
            <w:r>
              <w:rPr>
                <w:sz w:val="20"/>
                <w:szCs w:val="20"/>
              </w:rPr>
              <w:t>2</w:t>
            </w:r>
          </w:p>
        </w:tc>
        <w:tc>
          <w:tcPr>
            <w:tcW w:w="1971" w:type="dxa"/>
            <w:vAlign w:val="center"/>
          </w:tcPr>
          <w:p>
            <w:pPr>
              <w:ind w:right="72"/>
              <w:jc w:val="center"/>
              <w:rPr>
                <w:sz w:val="20"/>
                <w:szCs w:val="20"/>
              </w:rPr>
            </w:pPr>
            <w:r>
              <w:rPr>
                <w:sz w:val="20"/>
                <w:szCs w:val="20"/>
              </w:rPr>
              <w:t>3</w:t>
            </w:r>
          </w:p>
        </w:tc>
      </w:tr>
      <w:tr>
        <w:trPr>
          <w:trHeight w:val="567"/>
        </w:trPr>
        <w:tc>
          <w:tcPr>
            <w:tcW w:w="5066" w:type="dxa"/>
            <w:vAlign w:val="center"/>
          </w:tcPr>
          <w:p>
            <w:pPr>
              <w:spacing w:line="288" w:lineRule="auto"/>
              <w:ind w:right="74"/>
              <w:rPr>
                <w:sz w:val="20"/>
                <w:szCs w:val="20"/>
              </w:rPr>
            </w:pPr>
            <w:r>
              <w:rPr>
                <w:rFonts w:ascii="Courier New" w:hAnsi="Courier New" w:cs="Courier New"/>
                <w:color w:val="FF0000"/>
                <w:sz w:val="20"/>
                <w:szCs w:val="20"/>
              </w:rPr>
              <w:t>Personalausgaben</w:t>
            </w:r>
          </w:p>
        </w:tc>
        <w:tc>
          <w:tcPr>
            <w:tcW w:w="2812" w:type="dxa"/>
            <w:vAlign w:val="center"/>
          </w:tcPr>
          <w:p>
            <w:pPr>
              <w:spacing w:line="288" w:lineRule="auto"/>
              <w:ind w:right="74"/>
              <w:jc w:val="center"/>
              <w:rPr>
                <w:sz w:val="20"/>
                <w:szCs w:val="20"/>
              </w:rPr>
            </w:pPr>
            <w:r>
              <w:rPr>
                <w:rFonts w:ascii="Courier New" w:hAnsi="Courier New" w:cs="Courier New"/>
                <w:color w:val="FF0000"/>
                <w:sz w:val="20"/>
                <w:szCs w:val="20"/>
              </w:rPr>
              <w:t>51.200,00</w:t>
            </w:r>
          </w:p>
        </w:tc>
        <w:tc>
          <w:tcPr>
            <w:tcW w:w="1971" w:type="dxa"/>
            <w:vAlign w:val="center"/>
          </w:tcPr>
          <w:p>
            <w:pPr>
              <w:spacing w:line="288" w:lineRule="auto"/>
              <w:ind w:right="72"/>
              <w:jc w:val="center"/>
              <w:rPr>
                <w:sz w:val="20"/>
                <w:szCs w:val="20"/>
              </w:rPr>
            </w:pPr>
            <w:r>
              <w:rPr>
                <w:rFonts w:ascii="Courier New" w:hAnsi="Courier New" w:cs="Courier New"/>
                <w:color w:val="FF0000"/>
                <w:sz w:val="20"/>
                <w:szCs w:val="20"/>
              </w:rPr>
              <w:t>80 %</w:t>
            </w:r>
          </w:p>
        </w:tc>
      </w:tr>
      <w:tr>
        <w:trPr>
          <w:trHeight w:val="567"/>
        </w:trPr>
        <w:tc>
          <w:tcPr>
            <w:tcW w:w="5066" w:type="dxa"/>
            <w:vAlign w:val="center"/>
          </w:tcPr>
          <w:p>
            <w:pPr>
              <w:spacing w:line="288" w:lineRule="auto"/>
              <w:ind w:right="74"/>
              <w:rPr>
                <w:sz w:val="20"/>
                <w:szCs w:val="20"/>
              </w:rPr>
            </w:pPr>
            <w:r>
              <w:rPr>
                <w:rFonts w:ascii="Courier New" w:hAnsi="Courier New" w:cs="Courier New"/>
                <w:color w:val="FF0000"/>
                <w:sz w:val="20"/>
                <w:szCs w:val="20"/>
              </w:rPr>
              <w:t xml:space="preserve">Sachausgaben </w:t>
            </w:r>
          </w:p>
        </w:tc>
        <w:tc>
          <w:tcPr>
            <w:tcW w:w="2812" w:type="dxa"/>
            <w:vAlign w:val="center"/>
          </w:tcPr>
          <w:p>
            <w:pPr>
              <w:spacing w:line="288" w:lineRule="auto"/>
              <w:ind w:right="74"/>
              <w:jc w:val="center"/>
              <w:rPr>
                <w:sz w:val="20"/>
                <w:szCs w:val="20"/>
              </w:rPr>
            </w:pPr>
            <w:r>
              <w:rPr>
                <w:rFonts w:ascii="Courier New" w:hAnsi="Courier New" w:cs="Courier New"/>
                <w:color w:val="FF0000"/>
                <w:sz w:val="20"/>
                <w:szCs w:val="20"/>
              </w:rPr>
              <w:t>32.000,00</w:t>
            </w:r>
          </w:p>
        </w:tc>
        <w:tc>
          <w:tcPr>
            <w:tcW w:w="1971" w:type="dxa"/>
            <w:vAlign w:val="center"/>
          </w:tcPr>
          <w:p>
            <w:pPr>
              <w:spacing w:line="288" w:lineRule="auto"/>
              <w:ind w:right="72"/>
              <w:jc w:val="center"/>
              <w:rPr>
                <w:sz w:val="20"/>
                <w:szCs w:val="20"/>
              </w:rPr>
            </w:pPr>
            <w:r>
              <w:rPr>
                <w:rFonts w:ascii="Courier New" w:hAnsi="Courier New" w:cs="Courier New"/>
                <w:color w:val="FF0000"/>
                <w:sz w:val="20"/>
                <w:szCs w:val="20"/>
              </w:rPr>
              <w:t>80 %</w:t>
            </w:r>
          </w:p>
        </w:tc>
      </w:tr>
      <w:tr>
        <w:trPr>
          <w:trHeight w:val="567"/>
        </w:trPr>
        <w:tc>
          <w:tcPr>
            <w:tcW w:w="5066" w:type="dxa"/>
            <w:vAlign w:val="center"/>
          </w:tcPr>
          <w:p>
            <w:pPr>
              <w:spacing w:line="288" w:lineRule="auto"/>
              <w:ind w:right="74"/>
              <w:rPr>
                <w:sz w:val="20"/>
                <w:szCs w:val="20"/>
              </w:rPr>
            </w:pPr>
            <w:r>
              <w:rPr>
                <w:rFonts w:ascii="Courier New" w:hAnsi="Courier New" w:cs="Courier New"/>
                <w:color w:val="FF0000"/>
                <w:sz w:val="20"/>
                <w:szCs w:val="20"/>
              </w:rPr>
              <w:t>Ausgaben für Reisen</w:t>
            </w:r>
          </w:p>
        </w:tc>
        <w:tc>
          <w:tcPr>
            <w:tcW w:w="2812" w:type="dxa"/>
            <w:vAlign w:val="center"/>
          </w:tcPr>
          <w:p>
            <w:pPr>
              <w:spacing w:line="288" w:lineRule="auto"/>
              <w:ind w:right="74"/>
              <w:jc w:val="center"/>
              <w:rPr>
                <w:sz w:val="20"/>
                <w:szCs w:val="20"/>
              </w:rPr>
            </w:pPr>
            <w:r>
              <w:rPr>
                <w:rFonts w:ascii="Courier New" w:hAnsi="Courier New" w:cs="Courier New"/>
                <w:color w:val="FF0000"/>
                <w:sz w:val="20"/>
                <w:szCs w:val="20"/>
              </w:rPr>
              <w:t>12.800,00</w:t>
            </w:r>
          </w:p>
        </w:tc>
        <w:tc>
          <w:tcPr>
            <w:tcW w:w="1971" w:type="dxa"/>
            <w:vAlign w:val="center"/>
          </w:tcPr>
          <w:p>
            <w:pPr>
              <w:spacing w:line="288" w:lineRule="auto"/>
              <w:ind w:right="72"/>
              <w:jc w:val="center"/>
              <w:rPr>
                <w:sz w:val="20"/>
                <w:szCs w:val="20"/>
              </w:rPr>
            </w:pPr>
            <w:r>
              <w:rPr>
                <w:rFonts w:ascii="Courier New" w:hAnsi="Courier New" w:cs="Courier New"/>
                <w:color w:val="FF0000"/>
                <w:sz w:val="20"/>
                <w:szCs w:val="20"/>
              </w:rPr>
              <w:t>80 %</w:t>
            </w:r>
          </w:p>
        </w:tc>
      </w:tr>
      <w:tr>
        <w:trPr>
          <w:trHeight w:val="567"/>
        </w:trPr>
        <w:tc>
          <w:tcPr>
            <w:tcW w:w="5066" w:type="dxa"/>
            <w:vAlign w:val="center"/>
          </w:tcPr>
          <w:p>
            <w:pPr>
              <w:spacing w:line="288" w:lineRule="auto"/>
              <w:ind w:right="74"/>
              <w:rPr>
                <w:sz w:val="20"/>
                <w:szCs w:val="20"/>
              </w:rPr>
            </w:pPr>
            <w:r>
              <w:rPr>
                <w:rFonts w:ascii="Courier New" w:hAnsi="Courier New" w:cs="Courier New"/>
                <w:color w:val="FF0000"/>
                <w:sz w:val="20"/>
                <w:szCs w:val="20"/>
              </w:rPr>
              <w:t>Projektbezogene Gemeinausgaben</w:t>
            </w:r>
          </w:p>
        </w:tc>
        <w:tc>
          <w:tcPr>
            <w:tcW w:w="2812" w:type="dxa"/>
            <w:vAlign w:val="center"/>
          </w:tcPr>
          <w:p>
            <w:pPr>
              <w:spacing w:line="288" w:lineRule="auto"/>
              <w:ind w:right="74"/>
              <w:jc w:val="center"/>
              <w:rPr>
                <w:sz w:val="20"/>
                <w:szCs w:val="20"/>
              </w:rPr>
            </w:pPr>
            <w:r>
              <w:rPr>
                <w:rFonts w:ascii="Courier New" w:hAnsi="Courier New" w:cs="Courier New"/>
                <w:color w:val="FF0000"/>
                <w:sz w:val="20"/>
                <w:szCs w:val="20"/>
              </w:rPr>
              <w:t>-</w:t>
            </w:r>
          </w:p>
        </w:tc>
        <w:tc>
          <w:tcPr>
            <w:tcW w:w="1971" w:type="dxa"/>
            <w:vAlign w:val="center"/>
          </w:tcPr>
          <w:p>
            <w:pPr>
              <w:spacing w:line="288" w:lineRule="auto"/>
              <w:ind w:right="72"/>
              <w:jc w:val="center"/>
              <w:rPr>
                <w:sz w:val="20"/>
                <w:szCs w:val="20"/>
              </w:rPr>
            </w:pPr>
            <w:r>
              <w:rPr>
                <w:rFonts w:ascii="Courier New" w:hAnsi="Courier New" w:cs="Courier New"/>
                <w:color w:val="FF0000"/>
                <w:sz w:val="20"/>
                <w:szCs w:val="20"/>
              </w:rPr>
              <w:t>-</w:t>
            </w:r>
          </w:p>
        </w:tc>
      </w:tr>
      <w:tr>
        <w:trPr>
          <w:trHeight w:val="567"/>
        </w:trPr>
        <w:tc>
          <w:tcPr>
            <w:tcW w:w="5066" w:type="dxa"/>
            <w:vAlign w:val="center"/>
          </w:tcPr>
          <w:p>
            <w:pPr>
              <w:spacing w:line="288" w:lineRule="auto"/>
              <w:ind w:right="74"/>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2812" w:type="dxa"/>
            <w:vAlign w:val="center"/>
          </w:tcPr>
          <w:p>
            <w:pPr>
              <w:spacing w:line="288" w:lineRule="auto"/>
              <w:ind w:right="74"/>
              <w:jc w:val="center"/>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1971" w:type="dxa"/>
            <w:vAlign w:val="center"/>
          </w:tcPr>
          <w:p>
            <w:pPr>
              <w:spacing w:line="288" w:lineRule="auto"/>
              <w:ind w:right="72"/>
              <w:jc w:val="center"/>
              <w:rPr>
                <w:sz w:val="20"/>
                <w:szCs w:val="20"/>
              </w:rPr>
            </w:pPr>
            <w:r>
              <w:rPr>
                <w:sz w:val="20"/>
                <w:szCs w:val="20"/>
              </w:rPr>
              <w:fldChar w:fldCharType="begin">
                <w:ffData>
                  <w:name w:val="Text5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rPr>
          <w:trHeight w:val="567"/>
        </w:trPr>
        <w:tc>
          <w:tcPr>
            <w:tcW w:w="5066" w:type="dxa"/>
            <w:vAlign w:val="center"/>
          </w:tcPr>
          <w:p>
            <w:pPr>
              <w:spacing w:line="288" w:lineRule="auto"/>
              <w:ind w:right="74"/>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2812" w:type="dxa"/>
            <w:vAlign w:val="center"/>
          </w:tcPr>
          <w:p>
            <w:pPr>
              <w:spacing w:line="288" w:lineRule="auto"/>
              <w:ind w:right="74"/>
              <w:jc w:val="center"/>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1971" w:type="dxa"/>
            <w:vAlign w:val="center"/>
          </w:tcPr>
          <w:p>
            <w:pPr>
              <w:spacing w:line="288" w:lineRule="auto"/>
              <w:ind w:right="72"/>
              <w:jc w:val="center"/>
              <w:rPr>
                <w:sz w:val="20"/>
                <w:szCs w:val="20"/>
              </w:rPr>
            </w:pPr>
            <w:r>
              <w:rPr>
                <w:sz w:val="20"/>
                <w:szCs w:val="20"/>
              </w:rPr>
              <w:fldChar w:fldCharType="begin">
                <w:ffData>
                  <w:name w:val="Text6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rPr>
          <w:trHeight w:val="567"/>
        </w:trPr>
        <w:tc>
          <w:tcPr>
            <w:tcW w:w="5066" w:type="dxa"/>
            <w:vAlign w:val="center"/>
          </w:tcPr>
          <w:p>
            <w:pPr>
              <w:spacing w:line="288" w:lineRule="auto"/>
              <w:ind w:right="74"/>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2812" w:type="dxa"/>
            <w:vAlign w:val="center"/>
          </w:tcPr>
          <w:p>
            <w:pPr>
              <w:spacing w:line="288" w:lineRule="auto"/>
              <w:ind w:right="74"/>
              <w:jc w:val="center"/>
              <w:rPr>
                <w:sz w:val="20"/>
                <w:szCs w:val="20"/>
              </w:rPr>
            </w:pPr>
            <w:r>
              <w:rPr>
                <w:rFonts w:cs="Times New Roman"/>
                <w:sz w:val="20"/>
                <w:szCs w:val="20"/>
              </w:rPr>
              <w:fldChar w:fldCharType="begin">
                <w:ffData>
                  <w:name w:val="Text2"/>
                  <w:enabled/>
                  <w:calcOnExit w:val="0"/>
                  <w:textInput/>
                </w:ffData>
              </w:fldChar>
            </w:r>
            <w:r>
              <w:rPr>
                <w:rFonts w:cs="Times New Roman"/>
                <w:sz w:val="20"/>
                <w:szCs w:val="20"/>
              </w:rPr>
              <w:instrText xml:space="preserve"> FORMTEXT </w:instrText>
            </w:r>
            <w:r>
              <w:rPr>
                <w:rFonts w:cs="Times New Roman"/>
                <w:sz w:val="20"/>
                <w:szCs w:val="20"/>
              </w:rPr>
            </w:r>
            <w:r>
              <w:rPr>
                <w:rFonts w:cs="Times New Roman"/>
                <w:sz w:val="20"/>
                <w:szCs w:val="20"/>
              </w:rPr>
              <w:fldChar w:fldCharType="separate"/>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noProof/>
                <w:sz w:val="20"/>
                <w:szCs w:val="20"/>
              </w:rPr>
              <w:t> </w:t>
            </w:r>
            <w:r>
              <w:rPr>
                <w:rFonts w:cs="Times New Roman"/>
                <w:sz w:val="20"/>
                <w:szCs w:val="20"/>
              </w:rPr>
              <w:fldChar w:fldCharType="end"/>
            </w:r>
          </w:p>
        </w:tc>
        <w:tc>
          <w:tcPr>
            <w:tcW w:w="1971" w:type="dxa"/>
            <w:vAlign w:val="center"/>
          </w:tcPr>
          <w:p>
            <w:pPr>
              <w:spacing w:line="288" w:lineRule="auto"/>
              <w:ind w:right="72"/>
              <w:jc w:val="center"/>
              <w:rPr>
                <w:sz w:val="20"/>
                <w:szCs w:val="20"/>
              </w:rPr>
            </w:pPr>
            <w:r>
              <w:rPr>
                <w:sz w:val="20"/>
                <w:szCs w:val="20"/>
              </w:rPr>
              <w:fldChar w:fldCharType="begin">
                <w:ffData>
                  <w:name w:val="Text5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7"/>
        </w:trPr>
        <w:tc>
          <w:tcPr>
            <w:tcW w:w="5066" w:type="dxa"/>
            <w:tcBorders>
              <w:top w:val="double" w:sz="6" w:space="0" w:color="auto"/>
              <w:left w:val="single" w:sz="4" w:space="0" w:color="auto"/>
              <w:bottom w:val="double" w:sz="4" w:space="0" w:color="auto"/>
              <w:right w:val="single" w:sz="4" w:space="0" w:color="auto"/>
            </w:tcBorders>
            <w:shd w:val="clear" w:color="auto" w:fill="auto"/>
            <w:noWrap/>
            <w:vAlign w:val="center"/>
            <w:hideMark/>
          </w:tcPr>
          <w:p>
            <w:pPr>
              <w:pStyle w:val="Listenabsatz"/>
              <w:spacing w:before="60" w:after="60"/>
              <w:ind w:left="499"/>
              <w:rPr>
                <w:b/>
                <w:bCs/>
                <w:color w:val="000000"/>
                <w:sz w:val="20"/>
                <w:szCs w:val="20"/>
              </w:rPr>
            </w:pPr>
            <w:r>
              <w:rPr>
                <w:b/>
                <w:bCs/>
                <w:color w:val="000000"/>
                <w:sz w:val="20"/>
                <w:szCs w:val="20"/>
              </w:rPr>
              <w:t xml:space="preserve">Summe </w:t>
            </w:r>
          </w:p>
        </w:tc>
        <w:tc>
          <w:tcPr>
            <w:tcW w:w="2812" w:type="dxa"/>
            <w:tcBorders>
              <w:top w:val="double" w:sz="4" w:space="0" w:color="auto"/>
              <w:left w:val="nil"/>
              <w:bottom w:val="double" w:sz="4" w:space="0" w:color="auto"/>
              <w:right w:val="single" w:sz="4" w:space="0" w:color="auto"/>
            </w:tcBorders>
            <w:shd w:val="clear" w:color="auto" w:fill="auto"/>
            <w:vAlign w:val="center"/>
          </w:tcPr>
          <w:p>
            <w:pPr>
              <w:spacing w:before="60" w:after="60"/>
              <w:ind w:right="74"/>
              <w:jc w:val="center"/>
              <w:rPr>
                <w:b/>
                <w:bCs/>
                <w:color w:val="000000"/>
                <w:sz w:val="20"/>
                <w:szCs w:val="20"/>
              </w:rPr>
            </w:pPr>
            <w:r>
              <w:rPr>
                <w:rFonts w:ascii="Courier New" w:hAnsi="Courier New" w:cs="Courier New"/>
                <w:color w:val="FF0000"/>
                <w:sz w:val="20"/>
                <w:szCs w:val="20"/>
              </w:rPr>
              <w:t>120.000,00</w:t>
            </w:r>
          </w:p>
        </w:tc>
        <w:tc>
          <w:tcPr>
            <w:tcW w:w="1971" w:type="dxa"/>
            <w:tcBorders>
              <w:top w:val="double" w:sz="4" w:space="0" w:color="auto"/>
              <w:left w:val="nil"/>
              <w:bottom w:val="double" w:sz="4" w:space="0" w:color="auto"/>
              <w:right w:val="single" w:sz="4" w:space="0" w:color="auto"/>
            </w:tcBorders>
            <w:shd w:val="clear" w:color="auto" w:fill="auto"/>
            <w:vAlign w:val="center"/>
          </w:tcPr>
          <w:p>
            <w:pPr>
              <w:spacing w:before="60" w:after="60"/>
              <w:jc w:val="center"/>
              <w:rPr>
                <w:b/>
                <w:bCs/>
                <w:color w:val="000000"/>
                <w:sz w:val="20"/>
                <w:szCs w:val="20"/>
              </w:rPr>
            </w:pPr>
            <w:r>
              <w:rPr>
                <w:rFonts w:ascii="Courier New" w:hAnsi="Courier New" w:cs="Courier New"/>
                <w:color w:val="FF0000"/>
                <w:sz w:val="20"/>
                <w:szCs w:val="20"/>
              </w:rPr>
              <w:t>80 %</w:t>
            </w:r>
          </w:p>
        </w:tc>
      </w:tr>
    </w:tbl>
    <w:p>
      <w:pPr>
        <w:rPr>
          <w:sz w:val="24"/>
        </w:rPr>
      </w:pPr>
    </w:p>
    <w:p>
      <w:pPr>
        <w:rPr>
          <w:sz w:val="24"/>
        </w:rPr>
      </w:pPr>
    </w:p>
    <w:p>
      <w:pPr>
        <w:rPr>
          <w:sz w:val="2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tc>
          <w:tcPr>
            <w:tcW w:w="9851" w:type="dxa"/>
            <w:tcBorders>
              <w:bottom w:val="single" w:sz="4" w:space="0" w:color="auto"/>
            </w:tcBorders>
            <w:vAlign w:val="center"/>
          </w:tcPr>
          <w:p>
            <w:pPr>
              <w:pStyle w:val="Listenabsatz"/>
              <w:numPr>
                <w:ilvl w:val="0"/>
                <w:numId w:val="1"/>
              </w:numPr>
              <w:spacing w:before="60" w:after="60" w:line="288" w:lineRule="auto"/>
              <w:rPr>
                <w:b/>
                <w:bCs/>
                <w:sz w:val="20"/>
                <w:szCs w:val="20"/>
              </w:rPr>
            </w:pPr>
            <w:r>
              <w:rPr>
                <w:b/>
                <w:bCs/>
                <w:sz w:val="20"/>
              </w:rPr>
              <w:t>Begründung</w:t>
            </w:r>
          </w:p>
        </w:tc>
      </w:tr>
      <w:tr>
        <w:trPr>
          <w:trHeight w:val="907"/>
        </w:trPr>
        <w:tc>
          <w:tcPr>
            <w:tcW w:w="9851" w:type="dxa"/>
            <w:tcBorders>
              <w:bottom w:val="nil"/>
            </w:tcBorders>
          </w:tcPr>
          <w:p>
            <w:pPr>
              <w:pStyle w:val="Default"/>
              <w:numPr>
                <w:ilvl w:val="1"/>
                <w:numId w:val="27"/>
              </w:numPr>
              <w:spacing w:before="160" w:after="160" w:line="288" w:lineRule="auto"/>
              <w:ind w:left="425" w:right="113" w:hanging="425"/>
              <w:jc w:val="both"/>
              <w:rPr>
                <w:rFonts w:ascii="Arial" w:hAnsi="Arial" w:cs="Arial"/>
                <w:sz w:val="20"/>
                <w:szCs w:val="20"/>
              </w:rPr>
            </w:pPr>
            <w:r>
              <w:rPr>
                <w:rFonts w:ascii="Arial" w:hAnsi="Arial" w:cs="Arial"/>
                <w:sz w:val="20"/>
                <w:szCs w:val="20"/>
              </w:rPr>
              <w:t>Zur Notwendigkeit der Maß</w:t>
            </w:r>
            <w:r>
              <w:rPr>
                <w:rFonts w:ascii="Arial" w:hAnsi="Arial" w:cs="Arial"/>
                <w:color w:val="auto"/>
                <w:sz w:val="20"/>
                <w:szCs w:val="20"/>
              </w:rPr>
              <w:t>nahme (wie Zie</w:t>
            </w:r>
            <w:r>
              <w:rPr>
                <w:rFonts w:ascii="Arial" w:hAnsi="Arial" w:cs="Arial"/>
                <w:sz w:val="20"/>
                <w:szCs w:val="20"/>
              </w:rPr>
              <w:t>l/Ziele, Konzeption, Zusammenhang mit anderen Maßnahmen, Maßnahmen desselben Aufgabenbereichs in vorhergehenden oder folgenden Jahren, alternative Möglichkeiten, Nutzen Raumbedarf, Standort)</w:t>
            </w:r>
          </w:p>
        </w:tc>
      </w:tr>
      <w:tr>
        <w:trPr>
          <w:trHeight w:val="5670"/>
        </w:trPr>
        <w:tc>
          <w:tcPr>
            <w:tcW w:w="9851" w:type="dxa"/>
            <w:tcBorders>
              <w:top w:val="nil"/>
            </w:tcBorders>
          </w:tcPr>
          <w:p>
            <w:pPr>
              <w:spacing w:line="288" w:lineRule="auto"/>
              <w:ind w:left="425" w:right="113"/>
              <w:jc w:val="both"/>
              <w:rPr>
                <w:sz w:val="20"/>
                <w:szCs w:val="20"/>
              </w:rPr>
            </w:pPr>
            <w:r>
              <w:rPr>
                <w:rFonts w:ascii="Courier New" w:hAnsi="Courier New" w:cs="Courier New"/>
                <w:color w:val="FF0000"/>
                <w:sz w:val="20"/>
                <w:szCs w:val="27"/>
              </w:rPr>
              <w:t>Bitte geben Sie hier eine kurze Übersicht über das Forschungsvorhaben an. Es sollten die oben genannten Punkte beinhaltet sein. Der Fließtext sollte darstellen, wo das Projekt durchgeführt werden soll und wie das Projekt generell mit welchem Ziel ablaufen soll. Hier kann auch eine kurze Aussage über Vorversuche und die daraus resultierende Vermutung oder die zu untersuchende Hypothese bzw. Erfolgsprognose getätigt werden. Des Weiteren kann auch der Vorteil/Hintergrund einer Zusammenarbeit der Projektpartner angegeben werden. Der Nutzen des Projektes für die Wasserwirtschaft im Sinne der Förderung aus AbwAG-Mitteln sollte kurz erläutert werden.</w:t>
            </w:r>
          </w:p>
        </w:tc>
      </w:tr>
    </w:tbl>
    <w:p>
      <w:pPr>
        <w:rPr>
          <w:sz w:val="24"/>
        </w:rPr>
      </w:pPr>
    </w:p>
    <w:p>
      <w:pPr>
        <w:rPr>
          <w:sz w:val="24"/>
        </w:rPr>
      </w:pPr>
    </w:p>
    <w:p>
      <w:pPr>
        <w:rPr>
          <w:sz w:val="2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trPr>
          <w:trHeight w:val="680"/>
        </w:trPr>
        <w:tc>
          <w:tcPr>
            <w:tcW w:w="9851" w:type="dxa"/>
            <w:tcBorders>
              <w:bottom w:val="nil"/>
            </w:tcBorders>
          </w:tcPr>
          <w:p>
            <w:pPr>
              <w:spacing w:before="160" w:after="160" w:line="288" w:lineRule="auto"/>
              <w:ind w:left="425" w:right="113" w:hanging="425"/>
              <w:jc w:val="both"/>
              <w:rPr>
                <w:sz w:val="20"/>
                <w:szCs w:val="20"/>
              </w:rPr>
            </w:pPr>
            <w:r>
              <w:rPr>
                <w:sz w:val="20"/>
                <w:szCs w:val="20"/>
              </w:rPr>
              <w:lastRenderedPageBreak/>
              <w:t>5.2</w:t>
            </w:r>
            <w:r>
              <w:rPr>
                <w:sz w:val="20"/>
                <w:szCs w:val="20"/>
              </w:rPr>
              <w:tab/>
              <w:t>Zur Notwendigkeit der Förderung und zur Finanzierung (wie Eigenanteil, Förderhöhe, Landesinteresse an der Maßnahme, alternative Förderungs- und Finanzierungsmöglichkeiten)</w:t>
            </w:r>
          </w:p>
        </w:tc>
      </w:tr>
      <w:tr>
        <w:trPr>
          <w:trHeight w:val="5670"/>
        </w:trPr>
        <w:tc>
          <w:tcPr>
            <w:tcW w:w="9851" w:type="dxa"/>
            <w:tcBorders>
              <w:top w:val="nil"/>
            </w:tcBorders>
          </w:tcPr>
          <w:p>
            <w:pPr>
              <w:spacing w:line="288" w:lineRule="auto"/>
              <w:ind w:left="425" w:right="113"/>
              <w:jc w:val="both"/>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pPr>
        <w:ind w:right="142"/>
        <w:rPr>
          <w:sz w:val="24"/>
          <w:szCs w:val="18"/>
        </w:rPr>
      </w:pPr>
    </w:p>
    <w:p>
      <w:pPr>
        <w:ind w:right="142"/>
        <w:rPr>
          <w:sz w:val="24"/>
          <w:szCs w:val="18"/>
        </w:rPr>
      </w:pPr>
    </w:p>
    <w:p>
      <w:pPr>
        <w:ind w:right="142"/>
        <w:rPr>
          <w:sz w:val="24"/>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trPr>
          <w:cantSplit/>
        </w:trPr>
        <w:tc>
          <w:tcPr>
            <w:tcW w:w="9851" w:type="dxa"/>
            <w:tcBorders>
              <w:bottom w:val="single" w:sz="4" w:space="0" w:color="auto"/>
            </w:tcBorders>
            <w:vAlign w:val="center"/>
          </w:tcPr>
          <w:p>
            <w:pPr>
              <w:pStyle w:val="Listenabsatz"/>
              <w:numPr>
                <w:ilvl w:val="0"/>
                <w:numId w:val="1"/>
              </w:numPr>
              <w:spacing w:before="60" w:after="60" w:line="288" w:lineRule="auto"/>
              <w:rPr>
                <w:b/>
                <w:bCs/>
                <w:sz w:val="20"/>
                <w:szCs w:val="20"/>
              </w:rPr>
            </w:pPr>
            <w:r>
              <w:rPr>
                <w:b/>
                <w:bCs/>
                <w:sz w:val="20"/>
                <w:szCs w:val="20"/>
              </w:rPr>
              <w:t>Finanz- und hauswirtschaftliche Auswirkungen</w:t>
            </w:r>
          </w:p>
        </w:tc>
      </w:tr>
      <w:tr>
        <w:trPr>
          <w:cantSplit/>
          <w:trHeight w:val="964"/>
        </w:trPr>
        <w:tc>
          <w:tcPr>
            <w:tcW w:w="9851" w:type="dxa"/>
            <w:tcBorders>
              <w:bottom w:val="nil"/>
            </w:tcBorders>
          </w:tcPr>
          <w:p>
            <w:pPr>
              <w:pStyle w:val="Textkrper"/>
              <w:spacing w:before="160" w:after="160" w:line="288" w:lineRule="auto"/>
              <w:ind w:left="425" w:right="113"/>
              <w:jc w:val="both"/>
              <w:rPr>
                <w:sz w:val="20"/>
                <w:szCs w:val="20"/>
              </w:rPr>
            </w:pPr>
            <w:r>
              <w:rPr>
                <w:sz w:val="20"/>
                <w:szCs w:val="20"/>
              </w:rPr>
              <w:t>Darstellung der angestrebten Auslastung bzw. des Kostendeckungsgrades, die voraussichtliche Höhe und die Tragbarkeit der Folgelasten für die Antragstellerin bzw. den Antragsteller, die Finanzlage der Antragstellerin/des Antragstellers usw.</w:t>
            </w:r>
          </w:p>
        </w:tc>
      </w:tr>
      <w:tr>
        <w:trPr>
          <w:trHeight w:val="2835"/>
        </w:trPr>
        <w:tc>
          <w:tcPr>
            <w:tcW w:w="9851" w:type="dxa"/>
            <w:tcBorders>
              <w:top w:val="nil"/>
            </w:tcBorders>
          </w:tcPr>
          <w:p>
            <w:pPr>
              <w:spacing w:line="288" w:lineRule="auto"/>
              <w:ind w:left="425" w:right="113"/>
              <w:jc w:val="both"/>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pPr>
              <w:spacing w:line="288" w:lineRule="auto"/>
              <w:ind w:left="425" w:right="113"/>
              <w:jc w:val="both"/>
              <w:rPr>
                <w:sz w:val="20"/>
                <w:szCs w:val="20"/>
              </w:rPr>
            </w:pPr>
          </w:p>
          <w:p>
            <w:pPr>
              <w:spacing w:line="288" w:lineRule="auto"/>
              <w:ind w:left="425" w:right="113"/>
              <w:jc w:val="both"/>
              <w:rPr>
                <w:sz w:val="20"/>
                <w:szCs w:val="20"/>
              </w:rPr>
            </w:pPr>
          </w:p>
          <w:p>
            <w:pPr>
              <w:spacing w:line="288" w:lineRule="auto"/>
              <w:ind w:left="425" w:right="113"/>
              <w:jc w:val="both"/>
              <w:rPr>
                <w:sz w:val="20"/>
                <w:szCs w:val="20"/>
              </w:rPr>
            </w:pPr>
          </w:p>
          <w:p>
            <w:pPr>
              <w:spacing w:line="288" w:lineRule="auto"/>
              <w:ind w:left="425" w:right="113"/>
              <w:jc w:val="both"/>
              <w:rPr>
                <w:sz w:val="20"/>
                <w:szCs w:val="20"/>
              </w:rPr>
            </w:pPr>
          </w:p>
          <w:p>
            <w:pPr>
              <w:spacing w:line="288" w:lineRule="auto"/>
              <w:ind w:left="425" w:right="113"/>
              <w:jc w:val="both"/>
              <w:rPr>
                <w:sz w:val="20"/>
                <w:szCs w:val="20"/>
              </w:rPr>
            </w:pPr>
            <w:sdt>
              <w:sdtPr>
                <w:rPr>
                  <w:sz w:val="20"/>
                  <w:szCs w:val="20"/>
                </w:rPr>
                <w:id w:val="-194521756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Ich bestätige, dass der Eigenanteil aus eigenen Mitteln erbracht werden kann. Die Gesamtfinanzierung ist gesichert.</w:t>
            </w:r>
          </w:p>
        </w:tc>
      </w:tr>
    </w:tbl>
    <w:p>
      <w:pPr>
        <w:rPr>
          <w:sz w:val="24"/>
        </w:rPr>
      </w:pPr>
    </w:p>
    <w:p>
      <w:pPr>
        <w:spacing w:after="200" w:line="276" w:lineRule="auto"/>
        <w:rPr>
          <w:sz w:val="24"/>
        </w:rPr>
      </w:pPr>
      <w:r>
        <w:rPr>
          <w:sz w:val="24"/>
        </w:rPr>
        <w:br w:type="page"/>
      </w:r>
    </w:p>
    <w:tbl>
      <w:tblPr>
        <w:tblW w:w="9849"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49"/>
      </w:tblGrid>
      <w:tr>
        <w:trPr>
          <w:cantSplit/>
        </w:trPr>
        <w:tc>
          <w:tcPr>
            <w:tcW w:w="9849" w:type="dxa"/>
            <w:tcBorders>
              <w:top w:val="single" w:sz="4" w:space="0" w:color="auto"/>
              <w:bottom w:val="single" w:sz="4" w:space="0" w:color="auto"/>
            </w:tcBorders>
            <w:vAlign w:val="center"/>
          </w:tcPr>
          <w:p>
            <w:pPr>
              <w:pStyle w:val="Listenabsatz"/>
              <w:numPr>
                <w:ilvl w:val="0"/>
                <w:numId w:val="1"/>
              </w:numPr>
              <w:spacing w:before="60" w:after="60" w:line="288" w:lineRule="auto"/>
              <w:rPr>
                <w:b/>
                <w:bCs/>
                <w:sz w:val="20"/>
                <w:szCs w:val="20"/>
              </w:rPr>
            </w:pPr>
            <w:r>
              <w:rPr>
                <w:b/>
                <w:bCs/>
                <w:sz w:val="20"/>
                <w:szCs w:val="20"/>
              </w:rPr>
              <w:t>Erklärungen</w:t>
            </w:r>
          </w:p>
        </w:tc>
      </w:tr>
      <w:tr>
        <w:trPr>
          <w:cantSplit/>
          <w:trHeight w:val="300"/>
        </w:trPr>
        <w:tc>
          <w:tcPr>
            <w:tcW w:w="9849" w:type="dxa"/>
            <w:tcBorders>
              <w:top w:val="single" w:sz="4" w:space="0" w:color="auto"/>
            </w:tcBorders>
          </w:tcPr>
          <w:p>
            <w:pPr>
              <w:spacing w:before="120" w:line="276" w:lineRule="auto"/>
              <w:ind w:right="113"/>
              <w:jc w:val="both"/>
              <w:rPr>
                <w:sz w:val="20"/>
                <w:szCs w:val="20"/>
              </w:rPr>
            </w:pPr>
            <w:r>
              <w:rPr>
                <w:sz w:val="20"/>
                <w:szCs w:val="20"/>
              </w:rPr>
              <w:t>Die Antragstellerin/Der Antragsteller erklärt, dass</w:t>
            </w:r>
          </w:p>
        </w:tc>
      </w:tr>
      <w:tr>
        <w:trPr>
          <w:cantSplit/>
          <w:trHeight w:val="924"/>
        </w:trPr>
        <w:tc>
          <w:tcPr>
            <w:tcW w:w="9849" w:type="dxa"/>
          </w:tcPr>
          <w:p>
            <w:pPr>
              <w:pStyle w:val="Listenabsatz"/>
              <w:numPr>
                <w:ilvl w:val="1"/>
                <w:numId w:val="1"/>
              </w:numPr>
              <w:tabs>
                <w:tab w:val="left" w:pos="487"/>
              </w:tabs>
              <w:spacing w:before="140" w:line="276" w:lineRule="auto"/>
              <w:ind w:right="113"/>
              <w:jc w:val="both"/>
              <w:rPr>
                <w:sz w:val="20"/>
                <w:szCs w:val="20"/>
              </w:rPr>
            </w:pPr>
            <w:r>
              <w:rPr>
                <w:sz w:val="20"/>
                <w:szCs w:val="20"/>
              </w:rPr>
              <w:t>mit der Maßnahme noch nicht begonnen wurde und vor Bekanntgabe des Zuwendungsbescheides nicht begonnen wird. Als Vorhabenbeginn ist grundsätzlich der Abschluss eines der Ausführung zuzurechnenden Lieferungs- oder Leistungsvertrages zu werten.</w:t>
            </w:r>
          </w:p>
        </w:tc>
      </w:tr>
      <w:tr>
        <w:trPr>
          <w:cantSplit/>
          <w:trHeight w:val="737"/>
        </w:trPr>
        <w:tc>
          <w:tcPr>
            <w:tcW w:w="9849" w:type="dxa"/>
          </w:tcPr>
          <w:p>
            <w:pPr>
              <w:numPr>
                <w:ilvl w:val="1"/>
                <w:numId w:val="1"/>
              </w:numPr>
              <w:tabs>
                <w:tab w:val="left" w:pos="487"/>
              </w:tabs>
              <w:spacing w:before="140" w:line="276" w:lineRule="auto"/>
              <w:ind w:left="487" w:right="113" w:hanging="487"/>
              <w:jc w:val="both"/>
              <w:rPr>
                <w:sz w:val="20"/>
                <w:szCs w:val="20"/>
              </w:rPr>
            </w:pPr>
            <w:r>
              <w:rPr>
                <w:sz w:val="20"/>
                <w:szCs w:val="20"/>
              </w:rPr>
              <w:t xml:space="preserve">die Erteilung eines vorzeitigen </w:t>
            </w:r>
            <w:proofErr w:type="spellStart"/>
            <w:r>
              <w:rPr>
                <w:sz w:val="20"/>
                <w:szCs w:val="20"/>
              </w:rPr>
              <w:t>Maßnahmebeginn</w:t>
            </w:r>
            <w:proofErr w:type="spellEnd"/>
            <w:r>
              <w:rPr>
                <w:sz w:val="20"/>
                <w:szCs w:val="20"/>
              </w:rPr>
              <w:t xml:space="preserve"> beantragt wird.     </w:t>
            </w:r>
          </w:p>
          <w:p>
            <w:pPr>
              <w:spacing w:before="80" w:line="276" w:lineRule="auto"/>
              <w:ind w:left="425"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 </w:t>
            </w:r>
          </w:p>
          <w:p>
            <w:pPr>
              <w:spacing w:before="80" w:line="276" w:lineRule="auto"/>
              <w:ind w:left="425" w:right="113"/>
              <w:jc w:val="both"/>
              <w:rPr>
                <w:sz w:val="20"/>
                <w:szCs w:val="20"/>
              </w:rPr>
            </w:pPr>
            <w:r>
              <w:rPr>
                <w:sz w:val="20"/>
                <w:szCs w:val="20"/>
              </w:rPr>
              <w:t>Wenn ja, ist das Ausfüllen der Anlage 8h zu diesem Antrag zwingend erforderlich.</w:t>
            </w:r>
          </w:p>
        </w:tc>
      </w:tr>
      <w:tr>
        <w:trPr>
          <w:cantSplit/>
          <w:trHeight w:val="1247"/>
        </w:trPr>
        <w:tc>
          <w:tcPr>
            <w:tcW w:w="9849" w:type="dxa"/>
          </w:tcPr>
          <w:p>
            <w:pPr>
              <w:numPr>
                <w:ilvl w:val="1"/>
                <w:numId w:val="1"/>
              </w:numPr>
              <w:tabs>
                <w:tab w:val="left" w:pos="487"/>
              </w:tabs>
              <w:spacing w:before="140" w:line="276" w:lineRule="auto"/>
              <w:ind w:left="487" w:right="113" w:hanging="487"/>
              <w:jc w:val="both"/>
              <w:rPr>
                <w:sz w:val="20"/>
                <w:szCs w:val="20"/>
              </w:rPr>
            </w:pPr>
            <w:r>
              <w:rPr>
                <w:sz w:val="20"/>
                <w:szCs w:val="20"/>
              </w:rPr>
              <w:t>sie/er zum Vorsteuerabzug</w:t>
            </w:r>
          </w:p>
          <w:p>
            <w:pPr>
              <w:spacing w:before="80" w:line="276" w:lineRule="auto"/>
              <w:ind w:left="850" w:right="113" w:hanging="425"/>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ab/>
              <w:t>berechtigt ist und dies bei der Berechnung der Gesamtausgaben (Nr. 3.1) berücksichtigt hat</w:t>
            </w:r>
          </w:p>
          <w:p>
            <w:pPr>
              <w:spacing w:before="80" w:line="276" w:lineRule="auto"/>
              <w:ind w:left="850" w:right="113" w:hanging="425"/>
              <w:jc w:val="both"/>
              <w:rPr>
                <w:sz w:val="20"/>
                <w:szCs w:val="20"/>
              </w:rPr>
            </w:pPr>
            <w:r>
              <w:rPr>
                <w:sz w:val="20"/>
                <w:szCs w:val="20"/>
              </w:rPr>
              <w:t>(Preise ohne Umsatzsteuer).</w:t>
            </w:r>
          </w:p>
          <w:p>
            <w:pPr>
              <w:spacing w:before="80" w:line="276" w:lineRule="auto"/>
              <w:ind w:left="850" w:right="113" w:hanging="425"/>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ab/>
              <w:t>nicht berechtigt ist.</w:t>
            </w:r>
          </w:p>
        </w:tc>
      </w:tr>
      <w:tr>
        <w:trPr>
          <w:cantSplit/>
          <w:trHeight w:val="964"/>
        </w:trPr>
        <w:tc>
          <w:tcPr>
            <w:tcW w:w="9849" w:type="dxa"/>
          </w:tcPr>
          <w:p>
            <w:pPr>
              <w:numPr>
                <w:ilvl w:val="1"/>
                <w:numId w:val="1"/>
              </w:numPr>
              <w:tabs>
                <w:tab w:val="left" w:pos="487"/>
              </w:tabs>
              <w:spacing w:before="140" w:line="276" w:lineRule="auto"/>
              <w:ind w:left="487" w:right="113" w:hanging="487"/>
              <w:jc w:val="both"/>
              <w:rPr>
                <w:sz w:val="20"/>
                <w:szCs w:val="20"/>
              </w:rPr>
            </w:pPr>
            <w:r>
              <w:rPr>
                <w:sz w:val="20"/>
                <w:szCs w:val="20"/>
              </w:rPr>
              <w:t>ihre/seine insgesamt anfallenden (nicht nur die projektbezogenen) Gesamtausgaben überwiegend (&gt; 50 %) aus Zuwendungen der öffentlichen Hand, einschließlich Bund und EU, bestritten werden.</w:t>
            </w:r>
          </w:p>
          <w:p>
            <w:pPr>
              <w:spacing w:before="80" w:line="276" w:lineRule="auto"/>
              <w:ind w:left="850" w:right="113" w:hanging="425"/>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tc>
      </w:tr>
      <w:tr>
        <w:trPr>
          <w:cantSplit/>
          <w:trHeight w:val="964"/>
        </w:trPr>
        <w:tc>
          <w:tcPr>
            <w:tcW w:w="9849" w:type="dxa"/>
          </w:tcPr>
          <w:p>
            <w:pPr>
              <w:numPr>
                <w:ilvl w:val="1"/>
                <w:numId w:val="1"/>
              </w:numPr>
              <w:tabs>
                <w:tab w:val="left" w:pos="487"/>
              </w:tabs>
              <w:spacing w:before="140" w:line="276" w:lineRule="auto"/>
              <w:ind w:left="487" w:right="113" w:hanging="487"/>
              <w:jc w:val="both"/>
              <w:rPr>
                <w:sz w:val="20"/>
                <w:szCs w:val="20"/>
              </w:rPr>
            </w:pPr>
            <w:r>
              <w:rPr>
                <w:sz w:val="20"/>
                <w:szCs w:val="20"/>
              </w:rPr>
              <w:t>sie/er erhält eine institutionelle Förderung, die u.a. auch zur Deckung von Gemeinausgaben dient. Für diesen Fall wird erklärt, dass es sich bei den in diesem Projekt geltend gemachten Gemeinausgaben ausschließlich um zusätzliche Gemeinausgaben handelt, die unmittelbar durch das Projekt entstehen und nicht bereits Gegenstand einer institutionellen Förderung sind.</w:t>
            </w:r>
          </w:p>
          <w:p>
            <w:pPr>
              <w:spacing w:before="80" w:line="276" w:lineRule="auto"/>
              <w:ind w:left="850" w:right="113" w:hanging="425"/>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tc>
      </w:tr>
      <w:tr>
        <w:trPr>
          <w:cantSplit/>
          <w:trHeight w:val="964"/>
        </w:trPr>
        <w:tc>
          <w:tcPr>
            <w:tcW w:w="9849" w:type="dxa"/>
          </w:tcPr>
          <w:p>
            <w:pPr>
              <w:numPr>
                <w:ilvl w:val="1"/>
                <w:numId w:val="1"/>
              </w:numPr>
              <w:tabs>
                <w:tab w:val="left" w:pos="487"/>
              </w:tabs>
              <w:spacing w:before="140" w:line="276" w:lineRule="auto"/>
              <w:ind w:left="487" w:right="113" w:hanging="487"/>
              <w:jc w:val="both"/>
              <w:rPr>
                <w:sz w:val="20"/>
                <w:szCs w:val="20"/>
              </w:rPr>
            </w:pPr>
            <w:r>
              <w:rPr>
                <w:sz w:val="20"/>
                <w:szCs w:val="20"/>
              </w:rPr>
              <w:t>der Gegenstand nicht bereits gefördert worden ist und eine Förderung nicht nach anderen Bestimmungen erfolgt.</w:t>
            </w:r>
          </w:p>
        </w:tc>
      </w:tr>
      <w:tr>
        <w:trPr>
          <w:cantSplit/>
          <w:trHeight w:val="964"/>
        </w:trPr>
        <w:tc>
          <w:tcPr>
            <w:tcW w:w="9849" w:type="dxa"/>
          </w:tcPr>
          <w:p>
            <w:pPr>
              <w:numPr>
                <w:ilvl w:val="1"/>
                <w:numId w:val="1"/>
              </w:numPr>
              <w:tabs>
                <w:tab w:val="left" w:pos="487"/>
              </w:tabs>
              <w:spacing w:before="140" w:line="276" w:lineRule="auto"/>
              <w:ind w:left="487" w:right="113" w:hanging="487"/>
              <w:jc w:val="both"/>
              <w:rPr>
                <w:sz w:val="20"/>
                <w:szCs w:val="20"/>
              </w:rPr>
            </w:pPr>
            <w:r>
              <w:rPr>
                <w:sz w:val="20"/>
                <w:szCs w:val="20"/>
              </w:rPr>
              <w:t>die beantragte Zuwendung</w:t>
            </w:r>
          </w:p>
          <w:p>
            <w:pPr>
              <w:pStyle w:val="Listenabsatz"/>
              <w:numPr>
                <w:ilvl w:val="0"/>
                <w:numId w:val="26"/>
              </w:numPr>
              <w:spacing w:before="80" w:line="276" w:lineRule="auto"/>
              <w:ind w:right="113"/>
              <w:jc w:val="both"/>
              <w:rPr>
                <w:sz w:val="20"/>
                <w:szCs w:val="20"/>
              </w:rPr>
            </w:pPr>
            <w:r>
              <w:rPr>
                <w:sz w:val="20"/>
                <w:szCs w:val="20"/>
              </w:rPr>
              <w:t>nicht zur Finanzierung terroristischer Aktivitäten eingesetzt wird und</w:t>
            </w:r>
          </w:p>
          <w:p>
            <w:pPr>
              <w:pStyle w:val="Listenabsatz"/>
              <w:numPr>
                <w:ilvl w:val="0"/>
                <w:numId w:val="26"/>
              </w:numPr>
              <w:spacing w:before="80" w:line="276" w:lineRule="auto"/>
              <w:ind w:right="113"/>
              <w:jc w:val="both"/>
              <w:rPr>
                <w:sz w:val="20"/>
                <w:szCs w:val="20"/>
              </w:rPr>
            </w:pPr>
            <w:r>
              <w:rPr>
                <w:sz w:val="20"/>
                <w:szCs w:val="20"/>
              </w:rPr>
              <w:t>sie/er keine terroristische Vereinigung ist oder terroristische Vereinigungen unterstützt.</w:t>
            </w:r>
          </w:p>
        </w:tc>
      </w:tr>
      <w:tr>
        <w:trPr>
          <w:cantSplit/>
          <w:trHeight w:val="964"/>
        </w:trPr>
        <w:tc>
          <w:tcPr>
            <w:tcW w:w="9849" w:type="dxa"/>
          </w:tcPr>
          <w:p>
            <w:pPr>
              <w:numPr>
                <w:ilvl w:val="1"/>
                <w:numId w:val="1"/>
              </w:numPr>
              <w:tabs>
                <w:tab w:val="left" w:pos="487"/>
              </w:tabs>
              <w:spacing w:before="140" w:line="276" w:lineRule="auto"/>
              <w:ind w:left="487" w:right="113" w:hanging="487"/>
              <w:jc w:val="both"/>
              <w:rPr>
                <w:i/>
                <w:sz w:val="20"/>
                <w:szCs w:val="20"/>
              </w:rPr>
            </w:pPr>
            <w:r>
              <w:rPr>
                <w:i/>
                <w:sz w:val="20"/>
                <w:szCs w:val="20"/>
              </w:rPr>
              <w:t>sofern ein elektronisches Buchführungssystem zur elektronischen Belegführung verwendet wird:</w:t>
            </w:r>
          </w:p>
          <w:p>
            <w:pPr>
              <w:tabs>
                <w:tab w:val="left" w:pos="487"/>
              </w:tabs>
              <w:spacing w:before="140" w:line="276" w:lineRule="auto"/>
              <w:ind w:left="487" w:right="113"/>
              <w:jc w:val="both"/>
              <w:rPr>
                <w:sz w:val="20"/>
                <w:szCs w:val="20"/>
              </w:rPr>
            </w:pPr>
            <w:r>
              <w:rPr>
                <w:sz w:val="20"/>
                <w:szCs w:val="20"/>
              </w:rPr>
              <w:t>das verwendete Buchführungssystem zur ordnungsgemäßen Führung und Aufbewahrung von Büchern, Aufzeichnungen und Unterlagen in elektronischer Form sowie zum Datenzugriff vom 28.11.2019 (</w:t>
            </w:r>
            <w:proofErr w:type="spellStart"/>
            <w:r>
              <w:rPr>
                <w:sz w:val="20"/>
                <w:szCs w:val="20"/>
              </w:rPr>
              <w:t>BStBl</w:t>
            </w:r>
            <w:proofErr w:type="spellEnd"/>
            <w:r>
              <w:rPr>
                <w:sz w:val="20"/>
                <w:szCs w:val="20"/>
              </w:rPr>
              <w:t xml:space="preserve"> I S. 1269) in der jeweils geltenden Fassung beachtet werden. Das verwendete Buchführungssystem entspricht anerkannten Sicherheitsstandards und ist für Prüfzwecke zuverlässig</w:t>
            </w:r>
            <w:bookmarkStart w:id="0" w:name="_GoBack"/>
            <w:bookmarkEnd w:id="0"/>
            <w:r>
              <w:rPr>
                <w:sz w:val="20"/>
                <w:szCs w:val="20"/>
              </w:rPr>
              <w:t>.</w:t>
            </w:r>
          </w:p>
          <w:p>
            <w:pPr>
              <w:tabs>
                <w:tab w:val="left" w:pos="487"/>
              </w:tabs>
              <w:spacing w:before="140" w:line="276" w:lineRule="auto"/>
              <w:ind w:left="487" w:right="113"/>
              <w:jc w:val="both"/>
              <w:rPr>
                <w:i/>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p>
            <w:pPr>
              <w:numPr>
                <w:ilvl w:val="1"/>
                <w:numId w:val="1"/>
              </w:numPr>
              <w:tabs>
                <w:tab w:val="left" w:pos="487"/>
              </w:tabs>
              <w:spacing w:before="140" w:line="276" w:lineRule="auto"/>
              <w:ind w:left="487" w:right="113" w:hanging="487"/>
              <w:jc w:val="both"/>
              <w:rPr>
                <w:i/>
                <w:sz w:val="20"/>
                <w:szCs w:val="20"/>
              </w:rPr>
            </w:pPr>
            <w:r>
              <w:rPr>
                <w:i/>
                <w:sz w:val="20"/>
                <w:szCs w:val="20"/>
              </w:rPr>
              <w:t>sofern ein elektronisches Zeiterfassungssystem verwendet wird:</w:t>
            </w:r>
          </w:p>
          <w:p>
            <w:pPr>
              <w:tabs>
                <w:tab w:val="left" w:pos="487"/>
              </w:tabs>
              <w:spacing w:before="140" w:line="276" w:lineRule="auto"/>
              <w:ind w:left="487" w:right="113"/>
              <w:jc w:val="both"/>
              <w:rPr>
                <w:sz w:val="20"/>
                <w:szCs w:val="20"/>
              </w:rPr>
            </w:pPr>
            <w:r>
              <w:rPr>
                <w:sz w:val="20"/>
                <w:szCs w:val="20"/>
              </w:rPr>
              <w:t>das verwendete elektronische Zeiterfassungssystem zum Nachweis der Arbeitszeit anerkannten Sicherheitsstandards genügt und für Prüfzwecke zuverlässig ist.</w:t>
            </w:r>
          </w:p>
          <w:p>
            <w:pPr>
              <w:tabs>
                <w:tab w:val="left" w:pos="487"/>
              </w:tabs>
              <w:spacing w:before="140" w:line="276" w:lineRule="auto"/>
              <w:ind w:left="487"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p>
            <w:pPr>
              <w:numPr>
                <w:ilvl w:val="1"/>
                <w:numId w:val="1"/>
              </w:numPr>
              <w:tabs>
                <w:tab w:val="left" w:pos="487"/>
              </w:tabs>
              <w:spacing w:before="140" w:line="276" w:lineRule="auto"/>
              <w:ind w:left="487" w:right="113" w:hanging="487"/>
              <w:jc w:val="both"/>
              <w:rPr>
                <w:i/>
                <w:sz w:val="20"/>
                <w:szCs w:val="20"/>
              </w:rPr>
            </w:pPr>
            <w:r>
              <w:rPr>
                <w:i/>
                <w:sz w:val="20"/>
                <w:szCs w:val="20"/>
              </w:rPr>
              <w:t>nur für Hochschulen und Forschungseinrichtungen:</w:t>
            </w:r>
          </w:p>
          <w:p>
            <w:pPr>
              <w:spacing w:before="140" w:line="276" w:lineRule="auto"/>
              <w:ind w:left="425" w:right="113"/>
              <w:jc w:val="both"/>
              <w:rPr>
                <w:sz w:val="20"/>
                <w:szCs w:val="20"/>
              </w:rPr>
            </w:pPr>
            <w:r>
              <w:rPr>
                <w:sz w:val="20"/>
                <w:szCs w:val="20"/>
              </w:rPr>
              <w:t>die beantragte Förderung ausschließlich ihre/seine nichtwirtschaftliche Tätigkeit betrifft und die wirtschaftliche und nichtwirtschaftliche Tätigkeit und ihre Kosten und Finanzierungen eindeutig voneinander getrennt werden können. Der Nachweis der korrekten Kostenzuordnung erfolgt im Jahresabschluss.</w:t>
            </w:r>
          </w:p>
          <w:p>
            <w:pPr>
              <w:tabs>
                <w:tab w:val="left" w:pos="487"/>
              </w:tabs>
              <w:spacing w:before="140" w:line="276" w:lineRule="auto"/>
              <w:ind w:left="487" w:right="113"/>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tc>
      </w:tr>
      <w:tr>
        <w:trPr>
          <w:cantSplit/>
          <w:trHeight w:val="964"/>
        </w:trPr>
        <w:tc>
          <w:tcPr>
            <w:tcW w:w="9849" w:type="dxa"/>
          </w:tcPr>
          <w:p>
            <w:pPr>
              <w:numPr>
                <w:ilvl w:val="1"/>
                <w:numId w:val="1"/>
              </w:numPr>
              <w:tabs>
                <w:tab w:val="left" w:pos="487"/>
              </w:tabs>
              <w:spacing w:before="140" w:line="276" w:lineRule="auto"/>
              <w:ind w:left="487" w:right="113" w:hanging="487"/>
              <w:jc w:val="both"/>
              <w:rPr>
                <w:i/>
                <w:sz w:val="20"/>
                <w:szCs w:val="20"/>
              </w:rPr>
            </w:pPr>
            <w:r>
              <w:rPr>
                <w:i/>
                <w:sz w:val="20"/>
                <w:szCs w:val="20"/>
              </w:rPr>
              <w:t>nur für Gemeinden:</w:t>
            </w:r>
          </w:p>
          <w:p>
            <w:pPr>
              <w:pStyle w:val="Kopfzeile"/>
              <w:spacing w:before="80" w:after="80" w:line="276" w:lineRule="auto"/>
              <w:ind w:left="425" w:right="113"/>
              <w:jc w:val="both"/>
              <w:rPr>
                <w:sz w:val="20"/>
                <w:szCs w:val="20"/>
              </w:rPr>
            </w:pPr>
            <w:r>
              <w:rPr>
                <w:sz w:val="20"/>
                <w:szCs w:val="20"/>
              </w:rPr>
              <w:t>sie/er ein Haushaltssicherungskonzept nach § 75 Abs. 4 der Gemeindeordnung zu beachten hat.</w:t>
            </w:r>
          </w:p>
          <w:p>
            <w:pPr>
              <w:spacing w:before="80" w:line="276" w:lineRule="auto"/>
              <w:ind w:left="850" w:right="113" w:hanging="425"/>
              <w:jc w:val="both"/>
              <w:rPr>
                <w:sz w:val="20"/>
                <w:szCs w:val="20"/>
              </w:rPr>
            </w:pP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zutreffend           </w:t>
            </w:r>
            <w:r>
              <w:rPr>
                <w:sz w:val="20"/>
                <w:szCs w:val="20"/>
              </w:rPr>
              <w:fldChar w:fldCharType="begin">
                <w:ffData>
                  <w:name w:val="Kontrollkästchen41"/>
                  <w:enabled/>
                  <w:calcOnExit w:val="0"/>
                  <w:checkBox>
                    <w:sizeAuto/>
                    <w:default w:val="0"/>
                    <w:checked w:val="0"/>
                  </w:checkBox>
                </w:ffData>
              </w:fldChar>
            </w:r>
            <w:r>
              <w:rPr>
                <w:sz w:val="20"/>
                <w:szCs w:val="20"/>
              </w:rPr>
              <w:instrText xml:space="preserve"> FORMCHECKBOX ___</w:instrText>
            </w:r>
            <w:r>
              <w:rPr>
                <w:sz w:val="20"/>
                <w:szCs w:val="20"/>
              </w:rPr>
            </w:r>
            <w:r>
              <w:rPr>
                <w:sz w:val="20"/>
                <w:szCs w:val="20"/>
              </w:rPr>
              <w:fldChar w:fldCharType="separate"/>
            </w:r>
            <w:r>
              <w:rPr>
                <w:sz w:val="20"/>
                <w:szCs w:val="20"/>
              </w:rPr>
              <w:fldChar w:fldCharType="end"/>
            </w:r>
            <w:r>
              <w:rPr>
                <w:sz w:val="20"/>
                <w:szCs w:val="20"/>
              </w:rPr>
              <w:t xml:space="preserve">  nicht zutreffend</w:t>
            </w:r>
          </w:p>
        </w:tc>
      </w:tr>
      <w:tr>
        <w:trPr>
          <w:cantSplit/>
          <w:trHeight w:val="964"/>
        </w:trPr>
        <w:tc>
          <w:tcPr>
            <w:tcW w:w="9849" w:type="dxa"/>
          </w:tcPr>
          <w:p>
            <w:pPr>
              <w:numPr>
                <w:ilvl w:val="1"/>
                <w:numId w:val="1"/>
              </w:numPr>
              <w:tabs>
                <w:tab w:val="left" w:pos="487"/>
              </w:tabs>
              <w:spacing w:before="140" w:line="276" w:lineRule="auto"/>
              <w:ind w:left="487" w:right="113" w:hanging="487"/>
              <w:jc w:val="both"/>
              <w:rPr>
                <w:sz w:val="20"/>
                <w:szCs w:val="20"/>
              </w:rPr>
            </w:pPr>
            <w:r>
              <w:rPr>
                <w:sz w:val="20"/>
                <w:szCs w:val="20"/>
              </w:rPr>
              <w:t>der Antragsvordruck nicht verändert wurde und die Angaben in diesem Antrag (einschließlich Antragsunterlagen) vollständig und richtig sind.</w:t>
            </w:r>
          </w:p>
        </w:tc>
      </w:tr>
      <w:tr>
        <w:trPr>
          <w:cantSplit/>
          <w:trHeight w:val="964"/>
        </w:trPr>
        <w:tc>
          <w:tcPr>
            <w:tcW w:w="9849" w:type="dxa"/>
          </w:tcPr>
          <w:p>
            <w:pPr>
              <w:numPr>
                <w:ilvl w:val="1"/>
                <w:numId w:val="1"/>
              </w:numPr>
              <w:tabs>
                <w:tab w:val="left" w:pos="487"/>
              </w:tabs>
              <w:spacing w:before="140" w:line="276" w:lineRule="auto"/>
              <w:ind w:left="487" w:right="113" w:hanging="487"/>
              <w:jc w:val="both"/>
              <w:rPr>
                <w:i/>
                <w:sz w:val="20"/>
                <w:szCs w:val="20"/>
              </w:rPr>
            </w:pPr>
            <w:r>
              <w:rPr>
                <w:sz w:val="20"/>
                <w:szCs w:val="20"/>
              </w:rPr>
              <w:t>alle Erkenntnisse und Ergebnisse, die ihr/ihm aus der Durchführung des Vorhabens erwachsen, dem LANUK verfügbar gemacht werden und sowohl das Land NRW als auch sie/er selbst zur Verbreitung der Projektergebnisse an die Allgemeinheit berechtigt ist.</w:t>
            </w:r>
          </w:p>
        </w:tc>
      </w:tr>
      <w:tr>
        <w:trPr>
          <w:cantSplit/>
          <w:trHeight w:val="964"/>
        </w:trPr>
        <w:tc>
          <w:tcPr>
            <w:tcW w:w="9849" w:type="dxa"/>
          </w:tcPr>
          <w:p>
            <w:pPr>
              <w:numPr>
                <w:ilvl w:val="1"/>
                <w:numId w:val="1"/>
              </w:numPr>
              <w:tabs>
                <w:tab w:val="left" w:pos="487"/>
              </w:tabs>
              <w:spacing w:before="140" w:line="276" w:lineRule="auto"/>
              <w:ind w:left="487" w:right="113" w:hanging="487"/>
              <w:jc w:val="both"/>
              <w:rPr>
                <w:i/>
                <w:sz w:val="20"/>
                <w:szCs w:val="20"/>
              </w:rPr>
            </w:pPr>
            <w:r>
              <w:rPr>
                <w:sz w:val="20"/>
                <w:szCs w:val="20"/>
              </w:rPr>
              <w:t>sie/er damit einverstanden ist, dass ihre / seine Angaben zum Zwecke der Auftragsverarbeitung und Projektverwaltung im automatisierten Verfahren im LANUK gespeichert, verarbeitet und im Rahmen eines Projekt- und Programmcontrollings ausgewertet werden. Soweit andere Stellen mit der Antragsbearbeitung und Projektverwaltung beauftragt sind, werden die Daten dort gespeichert und verarbeitet sowie an das zuständige Ministerium weitergeleitet. Eine Löschung der Daten erfolgt, sobald und soweit sie für die Zwecke, zu denen sie gespeichert wurden, nicht mehr benötigt werden.</w:t>
            </w:r>
          </w:p>
        </w:tc>
      </w:tr>
      <w:tr>
        <w:trPr>
          <w:cantSplit/>
          <w:trHeight w:val="964"/>
        </w:trPr>
        <w:tc>
          <w:tcPr>
            <w:tcW w:w="9849" w:type="dxa"/>
          </w:tcPr>
          <w:p>
            <w:pPr>
              <w:numPr>
                <w:ilvl w:val="1"/>
                <w:numId w:val="1"/>
              </w:numPr>
              <w:tabs>
                <w:tab w:val="left" w:pos="487"/>
              </w:tabs>
              <w:spacing w:before="140" w:line="276" w:lineRule="auto"/>
              <w:ind w:left="487" w:right="113" w:hanging="487"/>
              <w:jc w:val="both"/>
              <w:rPr>
                <w:sz w:val="20"/>
                <w:szCs w:val="20"/>
              </w:rPr>
            </w:pPr>
            <w:r>
              <w:rPr>
                <w:sz w:val="20"/>
                <w:szCs w:val="20"/>
              </w:rPr>
              <w:t>ihr/ihm bekannt ist, dass die zuständigen Stellen grundsätzlich verpflichtet sind, der Antragstellerin / dem Antragsteller auf Antrag Auskunft über die zur Person verarbeiteten Daten, den Zweck und die Rechtsgrundlage der Verarbeitung, die Herkunft der Daten und die Empfänger von Übermittlungen sowie die allgemeinen technischen Bedingungen der automatisierten Verarbeitung personenbezogener Daten zu geben. Grundsätzlich ist eine Auskunftsverweigerung zu begründen. Werden Auskunft und Einsichtnahme nicht gewährt, kann sich die Antragstellerin / der Antragsteller an die Landesbeauftragte für den Datenschutz wenden. Die Einzelheiten des Datenschutzes ergeben sich aus dem Gesetz zum Schutz personenbezogener Daten (Datenschutzgesetz Nordrhein-Westfalen – DSG NRW) in der jeweils geltenden Fassung (SGV.NRW.20061).</w:t>
            </w:r>
          </w:p>
        </w:tc>
      </w:tr>
      <w:tr>
        <w:trPr>
          <w:cantSplit/>
          <w:trHeight w:val="964"/>
        </w:trPr>
        <w:tc>
          <w:tcPr>
            <w:tcW w:w="9849" w:type="dxa"/>
          </w:tcPr>
          <w:p>
            <w:pPr>
              <w:numPr>
                <w:ilvl w:val="1"/>
                <w:numId w:val="1"/>
              </w:numPr>
              <w:tabs>
                <w:tab w:val="left" w:pos="487"/>
              </w:tabs>
              <w:spacing w:before="140" w:line="276" w:lineRule="auto"/>
              <w:ind w:left="487" w:right="113" w:hanging="487"/>
              <w:jc w:val="both"/>
              <w:rPr>
                <w:sz w:val="20"/>
                <w:szCs w:val="20"/>
              </w:rPr>
            </w:pPr>
            <w:r>
              <w:rPr>
                <w:sz w:val="20"/>
                <w:szCs w:val="20"/>
              </w:rPr>
              <w:t>ihr/ihm bekannt ist, dass alle Angaben im Antrag (Ziffern 1 - 7.13 einschließlich mit Antragsstellung vorgelegter und nachgereichter Antragsunterlagen) subventionserheblich im Sinne des § 264 Strafgesetzbuches in Verbindung mit § 1 des Gesetzes über die Vergabe von Subventionen nach Landesrecht (Landessubventionsgesetz) vom 24. März 1977 (SGV. NRW. 73) in der jeweils geltenden Fassung sowie § 2 Abs. 1 Subventionsgesetzes vom 29. Juli 1976 (BGBl. I S. 2034) in der jeweils geltenden Fassung sind. Das heißt, unter den im § 264 Strafgesetzbuch genannten Voraussetzungen kann es unter anderem strafbar sein, falsche Angaben im Zusammenhang mit der Gewährung von Zuwendungen zu machen. Sie sind verpflichtet, unverzüglich alle Tatsachen mitzuteilen, die der Bewilligung, Gewährung, Weitergewährung, Inanspruchnahme oder dem Belassen der Zuwendung entgegenstehen oder für die Rückforderung der Zuwendung erheblich sind.</w:t>
            </w:r>
          </w:p>
        </w:tc>
      </w:tr>
    </w:tbl>
    <w:p/>
    <w:p/>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1"/>
      </w:tblGrid>
      <w:tr>
        <w:tc>
          <w:tcPr>
            <w:tcW w:w="9851" w:type="dxa"/>
            <w:tcBorders>
              <w:bottom w:val="single" w:sz="4" w:space="0" w:color="auto"/>
            </w:tcBorders>
            <w:vAlign w:val="center"/>
          </w:tcPr>
          <w:p>
            <w:pPr>
              <w:pStyle w:val="Listenabsatz"/>
              <w:numPr>
                <w:ilvl w:val="0"/>
                <w:numId w:val="1"/>
              </w:numPr>
              <w:spacing w:before="60" w:after="60" w:line="288" w:lineRule="auto"/>
              <w:rPr>
                <w:b/>
                <w:bCs/>
                <w:sz w:val="20"/>
                <w:szCs w:val="20"/>
              </w:rPr>
            </w:pPr>
            <w:r>
              <w:rPr>
                <w:b/>
                <w:bCs/>
                <w:sz w:val="20"/>
                <w:szCs w:val="20"/>
              </w:rPr>
              <w:t xml:space="preserve">Anlagen </w:t>
            </w:r>
            <w:r>
              <w:rPr>
                <w:rFonts w:ascii="Courier New" w:hAnsi="Courier New" w:cs="Courier New"/>
                <w:b/>
                <w:bCs/>
                <w:color w:val="FF0000"/>
                <w:sz w:val="20"/>
                <w:szCs w:val="20"/>
              </w:rPr>
              <w:t>(Zutreffendes bitte ankreuzen)</w:t>
            </w:r>
          </w:p>
        </w:tc>
      </w:tr>
      <w:tr>
        <w:trPr>
          <w:trHeight w:val="397"/>
        </w:trPr>
        <w:tc>
          <w:tcPr>
            <w:tcW w:w="9851" w:type="dxa"/>
            <w:tcBorders>
              <w:top w:val="nil"/>
              <w:bottom w:val="nil"/>
            </w:tcBorders>
            <w:shd w:val="clear" w:color="auto" w:fill="auto"/>
            <w:vAlign w:val="center"/>
          </w:tcPr>
          <w:p>
            <w:pPr>
              <w:tabs>
                <w:tab w:val="left" w:pos="840"/>
                <w:tab w:val="left" w:pos="1134"/>
              </w:tabs>
              <w:spacing w:before="200" w:line="276" w:lineRule="auto"/>
              <w:ind w:left="1134" w:right="113" w:hanging="708"/>
              <w:jc w:val="both"/>
              <w:rPr>
                <w:sz w:val="20"/>
                <w:szCs w:val="20"/>
              </w:rPr>
            </w:pP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a)</w:t>
            </w:r>
            <w:r>
              <w:rPr>
                <w:sz w:val="20"/>
                <w:szCs w:val="20"/>
              </w:rPr>
              <w:tab/>
              <w:t>Registerauszug bzw. Nachweis der Rechtsfähigkeit (</w:t>
            </w:r>
            <w:r>
              <w:rPr>
                <w:b/>
                <w:sz w:val="20"/>
                <w:szCs w:val="20"/>
              </w:rPr>
              <w:t>außer</w:t>
            </w:r>
            <w:r>
              <w:rPr>
                <w:sz w:val="20"/>
                <w:szCs w:val="20"/>
              </w:rPr>
              <w:t xml:space="preserve"> bei Hochschulen).</w:t>
            </w:r>
          </w:p>
        </w:tc>
      </w:tr>
      <w:tr>
        <w:trPr>
          <w:trHeight w:val="624"/>
        </w:trPr>
        <w:tc>
          <w:tcPr>
            <w:tcW w:w="9851" w:type="dxa"/>
            <w:tcBorders>
              <w:top w:val="nil"/>
              <w:bottom w:val="nil"/>
            </w:tcBorders>
            <w:shd w:val="clear" w:color="auto" w:fill="auto"/>
            <w:vAlign w:val="center"/>
          </w:tcPr>
          <w:p>
            <w:pPr>
              <w:tabs>
                <w:tab w:val="left" w:pos="840"/>
                <w:tab w:val="left" w:pos="1134"/>
              </w:tabs>
              <w:spacing w:before="16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b)</w:t>
            </w:r>
            <w:r>
              <w:rPr>
                <w:sz w:val="20"/>
                <w:szCs w:val="20"/>
              </w:rPr>
              <w:tab/>
              <w:t>Kopie der Satzung bzw. des Kopien der  Gesellschaftsbeschlüsse über die/den Vertretungsbevollmächtigte/n (</w:t>
            </w:r>
            <w:r>
              <w:rPr>
                <w:b/>
                <w:sz w:val="20"/>
                <w:szCs w:val="20"/>
              </w:rPr>
              <w:t>außer</w:t>
            </w:r>
            <w:r>
              <w:rPr>
                <w:sz w:val="20"/>
                <w:szCs w:val="20"/>
              </w:rPr>
              <w:t xml:space="preserve"> bei Hochschulen).</w:t>
            </w:r>
          </w:p>
        </w:tc>
      </w:tr>
      <w:tr>
        <w:trPr>
          <w:trHeight w:val="77"/>
        </w:trPr>
        <w:tc>
          <w:tcPr>
            <w:tcW w:w="9851" w:type="dxa"/>
            <w:tcBorders>
              <w:top w:val="nil"/>
              <w:bottom w:val="nil"/>
            </w:tcBorders>
            <w:shd w:val="clear" w:color="auto" w:fill="auto"/>
            <w:vAlign w:val="center"/>
          </w:tcPr>
          <w:p>
            <w:pPr>
              <w:tabs>
                <w:tab w:val="left" w:pos="840"/>
                <w:tab w:val="left" w:pos="1134"/>
              </w:tabs>
              <w:spacing w:before="4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c)</w:t>
            </w:r>
            <w:r>
              <w:rPr>
                <w:sz w:val="20"/>
                <w:szCs w:val="20"/>
              </w:rPr>
              <w:tab/>
              <w:t>Vertretungsberechtigung (siehe Anlage zu Ziffer 8c des Antrags, sofern Angaben in Ziffer 1.3 und 1.4 voneinander abweichen bzw. zusätzliche Personen mit der Wahrnehmung von Angelegenheiten des Fördervorhabens beauftragt werden)</w:t>
            </w:r>
          </w:p>
        </w:tc>
      </w:tr>
      <w:tr>
        <w:trPr>
          <w:trHeight w:val="397"/>
        </w:trPr>
        <w:tc>
          <w:tcPr>
            <w:tcW w:w="9851" w:type="dxa"/>
            <w:tcBorders>
              <w:top w:val="nil"/>
              <w:bottom w:val="nil"/>
            </w:tcBorders>
            <w:shd w:val="clear" w:color="auto" w:fill="auto"/>
            <w:vAlign w:val="center"/>
          </w:tcPr>
          <w:p>
            <w:pPr>
              <w:tabs>
                <w:tab w:val="left" w:pos="840"/>
                <w:tab w:val="left" w:pos="1134"/>
              </w:tabs>
              <w:spacing w:before="160" w:line="276" w:lineRule="auto"/>
              <w:ind w:left="1134" w:right="113" w:hanging="709"/>
              <w:jc w:val="both"/>
              <w:rPr>
                <w:strike/>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d)</w:t>
            </w:r>
            <w:r>
              <w:rPr>
                <w:sz w:val="20"/>
                <w:szCs w:val="20"/>
              </w:rPr>
              <w:tab/>
              <w:t>Projektbeschreibung</w:t>
            </w:r>
          </w:p>
        </w:tc>
      </w:tr>
      <w:tr>
        <w:trPr>
          <w:trHeight w:val="794"/>
        </w:trPr>
        <w:tc>
          <w:tcPr>
            <w:tcW w:w="9851" w:type="dxa"/>
            <w:tcBorders>
              <w:top w:val="nil"/>
              <w:bottom w:val="nil"/>
            </w:tcBorders>
            <w:shd w:val="clear" w:color="auto" w:fill="auto"/>
            <w:vAlign w:val="center"/>
          </w:tcPr>
          <w:p>
            <w:pPr>
              <w:tabs>
                <w:tab w:val="left" w:pos="840"/>
                <w:tab w:val="left" w:pos="1134"/>
              </w:tabs>
              <w:spacing w:before="160" w:line="276" w:lineRule="auto"/>
              <w:ind w:left="1134" w:right="113" w:hanging="709"/>
              <w:jc w:val="both"/>
              <w:rPr>
                <w:b/>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e)</w:t>
            </w:r>
            <w:r>
              <w:rPr>
                <w:sz w:val="20"/>
                <w:szCs w:val="20"/>
              </w:rPr>
              <w:tab/>
              <w:t>Anlage zum Finanzierungsplan (siehe Anlage zu Ziffer 8e des Antrags (Excel-Tabelle))</w:t>
            </w:r>
          </w:p>
        </w:tc>
      </w:tr>
      <w:tr>
        <w:trPr>
          <w:trHeight w:val="680"/>
        </w:trPr>
        <w:tc>
          <w:tcPr>
            <w:tcW w:w="9851" w:type="dxa"/>
            <w:tcBorders>
              <w:top w:val="nil"/>
              <w:bottom w:val="nil"/>
            </w:tcBorders>
            <w:shd w:val="clear" w:color="auto" w:fill="auto"/>
            <w:vAlign w:val="center"/>
          </w:tcPr>
          <w:p>
            <w:pPr>
              <w:tabs>
                <w:tab w:val="left" w:pos="840"/>
                <w:tab w:val="left" w:pos="1134"/>
                <w:tab w:val="left" w:pos="1560"/>
                <w:tab w:val="left" w:pos="8364"/>
              </w:tabs>
              <w:spacing w:before="16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f)</w:t>
            </w:r>
            <w:r>
              <w:rPr>
                <w:sz w:val="20"/>
                <w:szCs w:val="20"/>
              </w:rPr>
              <w:tab/>
              <w:t xml:space="preserve">Nachweis, dass die Finanzierung durch die Eigenmittel gesichert ist </w:t>
            </w:r>
          </w:p>
          <w:p>
            <w:pPr>
              <w:tabs>
                <w:tab w:val="left" w:pos="1134"/>
              </w:tabs>
              <w:spacing w:before="60" w:line="276" w:lineRule="auto"/>
              <w:ind w:left="1134" w:right="113"/>
              <w:jc w:val="both"/>
              <w:rPr>
                <w:sz w:val="20"/>
                <w:szCs w:val="20"/>
              </w:rPr>
            </w:pPr>
            <w:r>
              <w:rPr>
                <w:sz w:val="20"/>
                <w:szCs w:val="20"/>
              </w:rPr>
              <w:t xml:space="preserve">in Form eines </w:t>
            </w:r>
          </w:p>
          <w:p>
            <w:pPr>
              <w:tabs>
                <w:tab w:val="left" w:pos="1134"/>
              </w:tabs>
              <w:spacing w:before="60" w:line="276" w:lineRule="auto"/>
              <w:ind w:left="1134" w:right="113"/>
              <w:jc w:val="both"/>
              <w:rPr>
                <w:sz w:val="20"/>
                <w:szCs w:val="20"/>
              </w:rPr>
            </w:pPr>
            <w:r>
              <w:rPr>
                <w:b/>
                <w:sz w:val="20"/>
                <w:szCs w:val="20"/>
              </w:rPr>
              <w:fldChar w:fldCharType="begin">
                <w:ffData>
                  <w:name w:val="Kontrollkästchen1"/>
                  <w:enabled/>
                  <w:calcOnExit w:val="0"/>
                  <w:checkBox>
                    <w:sizeAuto/>
                    <w:default w:val="0"/>
                    <w:checked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sz w:val="20"/>
                <w:szCs w:val="20"/>
              </w:rPr>
              <w:t xml:space="preserve"> Kontoauszugs bzw. </w:t>
            </w:r>
            <w:r>
              <w:rPr>
                <w:b/>
                <w:sz w:val="20"/>
                <w:szCs w:val="20"/>
              </w:rPr>
              <w:fldChar w:fldCharType="begin">
                <w:ffData>
                  <w:name w:val="Kontrollkästchen1"/>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sz w:val="20"/>
                <w:szCs w:val="20"/>
              </w:rPr>
              <w:t xml:space="preserve"> einer verbindlichen Bestätigung der Hausbank </w:t>
            </w:r>
          </w:p>
          <w:p>
            <w:pPr>
              <w:spacing w:before="60" w:line="276" w:lineRule="auto"/>
              <w:ind w:left="1134" w:right="113"/>
              <w:jc w:val="both"/>
              <w:rPr>
                <w:sz w:val="20"/>
                <w:szCs w:val="20"/>
              </w:rPr>
            </w:pPr>
            <w:r>
              <w:rPr>
                <w:b/>
                <w:sz w:val="20"/>
                <w:szCs w:val="20"/>
              </w:rPr>
              <w:fldChar w:fldCharType="begin">
                <w:ffData>
                  <w:name w:val="Kontrollkästchen1"/>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sz w:val="20"/>
                <w:szCs w:val="20"/>
              </w:rPr>
              <w:t xml:space="preserve"> Eigenerklärung der Hochschule unter Ziffer 5.2 des Antrags und Bestätigung geordneter Finanzlage (ausgeglichener Hochschulhaushalt) unter Ziffer 6 des Antrags</w:t>
            </w:r>
          </w:p>
          <w:p>
            <w:pPr>
              <w:spacing w:before="60" w:line="276" w:lineRule="auto"/>
              <w:ind w:left="1134" w:right="113"/>
              <w:jc w:val="both"/>
              <w:rPr>
                <w:sz w:val="20"/>
                <w:szCs w:val="20"/>
              </w:rPr>
            </w:pPr>
            <w:r>
              <w:rPr>
                <w:b/>
                <w:sz w:val="20"/>
                <w:szCs w:val="20"/>
              </w:rPr>
              <w:fldChar w:fldCharType="begin">
                <w:ffData>
                  <w:name w:val="Kontrollkästchen1"/>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w:t>
            </w:r>
            <w:r>
              <w:rPr>
                <w:sz w:val="20"/>
                <w:szCs w:val="20"/>
              </w:rPr>
              <w:t>bei Gemeinden, wenn Erklärung Nr. 7.9 bejaht wird, Stellungnahme des Kämmerei</w:t>
            </w:r>
          </w:p>
        </w:tc>
      </w:tr>
      <w:tr>
        <w:trPr>
          <w:trHeight w:val="680"/>
        </w:trPr>
        <w:tc>
          <w:tcPr>
            <w:tcW w:w="9851" w:type="dxa"/>
            <w:tcBorders>
              <w:top w:val="nil"/>
              <w:bottom w:val="nil"/>
            </w:tcBorders>
            <w:shd w:val="clear" w:color="auto" w:fill="auto"/>
            <w:vAlign w:val="center"/>
          </w:tcPr>
          <w:p>
            <w:pPr>
              <w:tabs>
                <w:tab w:val="left" w:pos="827"/>
                <w:tab w:val="left" w:pos="1701"/>
                <w:tab w:val="left" w:pos="8647"/>
                <w:tab w:val="left" w:pos="9498"/>
              </w:tabs>
              <w:spacing w:before="16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g)</w:t>
            </w:r>
            <w:r>
              <w:rPr>
                <w:sz w:val="20"/>
                <w:szCs w:val="20"/>
              </w:rPr>
              <w:tab/>
            </w:r>
            <w:r>
              <w:rPr>
                <w:i/>
                <w:sz w:val="20"/>
                <w:szCs w:val="20"/>
              </w:rPr>
              <w:t>nur bei Forschungsvorhaben:</w:t>
            </w:r>
            <w:r>
              <w:rPr>
                <w:sz w:val="20"/>
                <w:szCs w:val="20"/>
              </w:rPr>
              <w:t xml:space="preserve"> Einverständniserklärung REFORDAT und UFORDAT (siehe Anlage zu Ziffer 8g des Antrags)</w:t>
            </w:r>
          </w:p>
        </w:tc>
      </w:tr>
      <w:tr>
        <w:trPr>
          <w:trHeight w:val="624"/>
        </w:trPr>
        <w:tc>
          <w:tcPr>
            <w:tcW w:w="9851" w:type="dxa"/>
            <w:tcBorders>
              <w:top w:val="nil"/>
              <w:bottom w:val="nil"/>
            </w:tcBorders>
            <w:shd w:val="clear" w:color="auto" w:fill="auto"/>
            <w:vAlign w:val="center"/>
          </w:tcPr>
          <w:p>
            <w:pPr>
              <w:tabs>
                <w:tab w:val="left" w:pos="840"/>
                <w:tab w:val="left" w:pos="1418"/>
                <w:tab w:val="left" w:pos="8647"/>
                <w:tab w:val="left" w:pos="9498"/>
              </w:tabs>
              <w:spacing w:before="16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h)</w:t>
            </w:r>
            <w:r>
              <w:rPr>
                <w:sz w:val="20"/>
                <w:szCs w:val="20"/>
              </w:rPr>
              <w:tab/>
              <w:t xml:space="preserve">Antrag auf Genehmigung zum vorzeitigen </w:t>
            </w:r>
            <w:proofErr w:type="spellStart"/>
            <w:r>
              <w:rPr>
                <w:sz w:val="20"/>
                <w:szCs w:val="20"/>
              </w:rPr>
              <w:t>Maßnahmebeginn</w:t>
            </w:r>
            <w:proofErr w:type="spellEnd"/>
            <w:r>
              <w:rPr>
                <w:sz w:val="20"/>
                <w:szCs w:val="20"/>
              </w:rPr>
              <w:t xml:space="preserve"> mit Begründung (siehe Anlage zu Ziffer 8h des Antrags)</w:t>
            </w:r>
          </w:p>
        </w:tc>
      </w:tr>
      <w:tr>
        <w:trPr>
          <w:trHeight w:val="624"/>
        </w:trPr>
        <w:tc>
          <w:tcPr>
            <w:tcW w:w="9851" w:type="dxa"/>
            <w:tcBorders>
              <w:top w:val="nil"/>
            </w:tcBorders>
            <w:shd w:val="clear" w:color="auto" w:fill="auto"/>
          </w:tcPr>
          <w:p>
            <w:pPr>
              <w:tabs>
                <w:tab w:val="left" w:pos="840"/>
                <w:tab w:val="left" w:pos="1134"/>
              </w:tabs>
              <w:spacing w:before="16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i)</w:t>
            </w:r>
            <w:r>
              <w:rPr>
                <w:sz w:val="20"/>
                <w:szCs w:val="20"/>
              </w:rPr>
              <w:tab/>
              <w:t>Erklärung über erhaltene De-</w:t>
            </w:r>
            <w:proofErr w:type="spellStart"/>
            <w:r>
              <w:rPr>
                <w:sz w:val="20"/>
                <w:szCs w:val="20"/>
              </w:rPr>
              <w:t>minimis</w:t>
            </w:r>
            <w:proofErr w:type="spellEnd"/>
            <w:r>
              <w:rPr>
                <w:sz w:val="20"/>
                <w:szCs w:val="20"/>
              </w:rPr>
              <w:t>-Beihilfen (siehe Anlage zu Ziffer 8i des Antrags)</w:t>
            </w:r>
          </w:p>
          <w:p>
            <w:pPr>
              <w:tabs>
                <w:tab w:val="left" w:pos="840"/>
                <w:tab w:val="left" w:pos="1134"/>
              </w:tabs>
              <w:spacing w:before="160" w:line="276" w:lineRule="auto"/>
              <w:ind w:left="1134" w:right="113" w:hanging="709"/>
              <w:jc w:val="both"/>
              <w:rPr>
                <w:sz w:val="20"/>
                <w:szCs w:val="20"/>
              </w:rPr>
            </w:pPr>
            <w:r>
              <w:rPr>
                <w:sz w:val="20"/>
                <w:szCs w:val="20"/>
              </w:rPr>
              <w:fldChar w:fldCharType="begin">
                <w:ffData>
                  <w:name w:val="Kontrollkästchen1"/>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j)</w:t>
            </w:r>
            <w:r>
              <w:rPr>
                <w:sz w:val="20"/>
                <w:szCs w:val="20"/>
              </w:rPr>
              <w:tab/>
              <w:t>weitere Anlagen:</w:t>
            </w:r>
          </w:p>
          <w:p>
            <w:pPr>
              <w:numPr>
                <w:ilvl w:val="0"/>
                <w:numId w:val="11"/>
              </w:numPr>
              <w:tabs>
                <w:tab w:val="left" w:pos="1418"/>
              </w:tabs>
              <w:spacing w:before="80" w:line="276" w:lineRule="auto"/>
              <w:ind w:left="1418" w:right="113" w:hanging="284"/>
              <w:jc w:val="both"/>
              <w:rPr>
                <w:b/>
                <w:sz w:val="20"/>
                <w:szCs w:val="20"/>
              </w:rPr>
            </w:pPr>
            <w:r>
              <w:rPr>
                <w:b/>
                <w:sz w:val="20"/>
                <w:szCs w:val="20"/>
              </w:rPr>
              <w:fldChar w:fldCharType="begin">
                <w:ffData>
                  <w:name w:val="Text6"/>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pPr>
              <w:numPr>
                <w:ilvl w:val="0"/>
                <w:numId w:val="11"/>
              </w:numPr>
              <w:tabs>
                <w:tab w:val="left" w:pos="1418"/>
              </w:tabs>
              <w:spacing w:before="80" w:after="120" w:line="276" w:lineRule="auto"/>
              <w:ind w:left="1418" w:right="113" w:hanging="284"/>
              <w:jc w:val="both"/>
              <w:rPr>
                <w:b/>
                <w:sz w:val="20"/>
                <w:szCs w:val="20"/>
              </w:rPr>
            </w:pPr>
            <w:r>
              <w:rPr>
                <w:b/>
                <w:sz w:val="20"/>
                <w:szCs w:val="20"/>
              </w:rPr>
              <w:fldChar w:fldCharType="begin">
                <w:ffData>
                  <w:name w:val="Text6"/>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p/>
    <w:p/>
    <w:p/>
    <w:p>
      <w:pPr>
        <w:ind w:right="962"/>
      </w:pPr>
      <w:r>
        <w:rPr>
          <w:b/>
          <w:sz w:val="20"/>
          <w:szCs w:val="20"/>
        </w:rPr>
        <w:t>Ich/wir versichere/n die Richtigkeit und Vollständigkeit der gemachten Angaben und erkenne/n die dargelegten Hinweise, Verpflichtungen, Einwilligungen und Erklärungen für mich/uns als verbindlich an.</w:t>
      </w:r>
    </w:p>
    <w:p>
      <w:pPr>
        <w:autoSpaceDE w:val="0"/>
        <w:autoSpaceDN w:val="0"/>
        <w:spacing w:before="1080" w:after="40"/>
        <w:ind w:right="142"/>
        <w:jc w:val="both"/>
        <w:rPr>
          <w:sz w:val="20"/>
          <w:szCs w:val="20"/>
        </w:rPr>
      </w:pPr>
      <w:bookmarkStart w:id="1" w:name="Text1"/>
      <w:r>
        <w:rPr>
          <w:sz w:val="20"/>
          <w:szCs w:val="20"/>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bl>
      <w:tblPr>
        <w:tblW w:w="0" w:type="auto"/>
        <w:tblBorders>
          <w:top w:val="dotted" w:sz="8" w:space="0" w:color="auto"/>
        </w:tblBorders>
        <w:tblLayout w:type="fixed"/>
        <w:tblCellMar>
          <w:left w:w="70" w:type="dxa"/>
          <w:right w:w="70" w:type="dxa"/>
        </w:tblCellMar>
        <w:tblLook w:val="0000" w:firstRow="0" w:lastRow="0" w:firstColumn="0" w:lastColumn="0" w:noHBand="0" w:noVBand="0"/>
      </w:tblPr>
      <w:tblGrid>
        <w:gridCol w:w="3756"/>
        <w:gridCol w:w="709"/>
        <w:gridCol w:w="5386"/>
      </w:tblGrid>
      <w:tr>
        <w:tc>
          <w:tcPr>
            <w:tcW w:w="3756" w:type="dxa"/>
            <w:tcBorders>
              <w:top w:val="dotted" w:sz="8" w:space="0" w:color="auto"/>
            </w:tcBorders>
          </w:tcPr>
          <w:p>
            <w:pPr>
              <w:autoSpaceDE w:val="0"/>
              <w:autoSpaceDN w:val="0"/>
              <w:spacing w:before="20" w:line="288" w:lineRule="auto"/>
              <w:ind w:right="142"/>
              <w:jc w:val="center"/>
              <w:rPr>
                <w:bCs/>
                <w:sz w:val="20"/>
                <w:szCs w:val="20"/>
              </w:rPr>
            </w:pPr>
            <w:r>
              <w:rPr>
                <w:bCs/>
                <w:sz w:val="16"/>
                <w:szCs w:val="20"/>
              </w:rPr>
              <w:t>(Ort, Datum)</w:t>
            </w:r>
          </w:p>
        </w:tc>
        <w:tc>
          <w:tcPr>
            <w:tcW w:w="709" w:type="dxa"/>
            <w:tcBorders>
              <w:top w:val="nil"/>
            </w:tcBorders>
          </w:tcPr>
          <w:p>
            <w:pPr>
              <w:autoSpaceDE w:val="0"/>
              <w:autoSpaceDN w:val="0"/>
              <w:spacing w:before="20" w:line="288" w:lineRule="auto"/>
              <w:ind w:right="142"/>
              <w:jc w:val="center"/>
              <w:rPr>
                <w:bCs/>
                <w:sz w:val="20"/>
                <w:szCs w:val="20"/>
              </w:rPr>
            </w:pPr>
          </w:p>
        </w:tc>
        <w:tc>
          <w:tcPr>
            <w:tcW w:w="5386" w:type="dxa"/>
            <w:tcBorders>
              <w:top w:val="dotted" w:sz="8" w:space="0" w:color="auto"/>
              <w:right w:val="nil"/>
            </w:tcBorders>
          </w:tcPr>
          <w:p>
            <w:pPr>
              <w:autoSpaceDE w:val="0"/>
              <w:autoSpaceDN w:val="0"/>
              <w:spacing w:before="20" w:line="288" w:lineRule="auto"/>
              <w:ind w:right="142"/>
              <w:jc w:val="center"/>
              <w:rPr>
                <w:bCs/>
                <w:sz w:val="20"/>
                <w:szCs w:val="20"/>
              </w:rPr>
            </w:pPr>
            <w:r>
              <w:rPr>
                <w:bCs/>
                <w:sz w:val="16"/>
                <w:szCs w:val="20"/>
              </w:rPr>
              <w:t>(Unterschrift)</w:t>
            </w:r>
          </w:p>
        </w:tc>
      </w:tr>
    </w:tbl>
    <w:p>
      <w:pPr>
        <w:autoSpaceDE w:val="0"/>
        <w:autoSpaceDN w:val="0"/>
        <w:spacing w:before="480" w:after="40"/>
        <w:ind w:left="4394" w:right="142"/>
        <w:jc w:val="cente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bl>
      <w:tblPr>
        <w:tblW w:w="0" w:type="auto"/>
        <w:tblBorders>
          <w:top w:val="dotted" w:sz="8" w:space="0" w:color="auto"/>
        </w:tblBorders>
        <w:tblLayout w:type="fixed"/>
        <w:tblCellMar>
          <w:left w:w="70" w:type="dxa"/>
          <w:right w:w="70" w:type="dxa"/>
        </w:tblCellMar>
        <w:tblLook w:val="0000" w:firstRow="0" w:lastRow="0" w:firstColumn="0" w:lastColumn="0" w:noHBand="0" w:noVBand="0"/>
      </w:tblPr>
      <w:tblGrid>
        <w:gridCol w:w="3756"/>
        <w:gridCol w:w="709"/>
        <w:gridCol w:w="5386"/>
      </w:tblGrid>
      <w:tr>
        <w:tc>
          <w:tcPr>
            <w:tcW w:w="3756" w:type="dxa"/>
            <w:tcBorders>
              <w:top w:val="nil"/>
            </w:tcBorders>
          </w:tcPr>
          <w:p>
            <w:pPr>
              <w:autoSpaceDE w:val="0"/>
              <w:autoSpaceDN w:val="0"/>
              <w:spacing w:before="20" w:line="288" w:lineRule="auto"/>
              <w:ind w:right="142"/>
              <w:jc w:val="center"/>
              <w:rPr>
                <w:bCs/>
                <w:sz w:val="20"/>
                <w:szCs w:val="20"/>
              </w:rPr>
            </w:pPr>
          </w:p>
        </w:tc>
        <w:tc>
          <w:tcPr>
            <w:tcW w:w="709" w:type="dxa"/>
            <w:tcBorders>
              <w:top w:val="nil"/>
            </w:tcBorders>
          </w:tcPr>
          <w:p>
            <w:pPr>
              <w:autoSpaceDE w:val="0"/>
              <w:autoSpaceDN w:val="0"/>
              <w:spacing w:before="20" w:line="288" w:lineRule="auto"/>
              <w:ind w:right="142"/>
              <w:jc w:val="center"/>
              <w:rPr>
                <w:bCs/>
                <w:sz w:val="20"/>
                <w:szCs w:val="20"/>
              </w:rPr>
            </w:pPr>
          </w:p>
        </w:tc>
        <w:tc>
          <w:tcPr>
            <w:tcW w:w="5386" w:type="dxa"/>
            <w:tcBorders>
              <w:top w:val="dotted" w:sz="8" w:space="0" w:color="auto"/>
              <w:right w:val="nil"/>
            </w:tcBorders>
          </w:tcPr>
          <w:p>
            <w:pPr>
              <w:autoSpaceDE w:val="0"/>
              <w:autoSpaceDN w:val="0"/>
              <w:spacing w:before="20" w:line="288" w:lineRule="auto"/>
              <w:ind w:right="142"/>
              <w:jc w:val="center"/>
              <w:rPr>
                <w:bCs/>
                <w:sz w:val="20"/>
                <w:szCs w:val="20"/>
              </w:rPr>
            </w:pPr>
            <w:r>
              <w:rPr>
                <w:bCs/>
                <w:sz w:val="16"/>
                <w:szCs w:val="20"/>
              </w:rPr>
              <w:t>(</w:t>
            </w:r>
            <w:r>
              <w:rPr>
                <w:sz w:val="16"/>
                <w:szCs w:val="20"/>
              </w:rPr>
              <w:t>Name Funktion</w:t>
            </w:r>
            <w:r>
              <w:rPr>
                <w:bCs/>
                <w:sz w:val="16"/>
                <w:szCs w:val="20"/>
              </w:rPr>
              <w:t>)</w:t>
            </w:r>
          </w:p>
        </w:tc>
      </w:tr>
    </w:tbl>
    <w:p>
      <w:pPr>
        <w:tabs>
          <w:tab w:val="left" w:pos="8647"/>
        </w:tabs>
        <w:ind w:right="1276"/>
        <w:jc w:val="both"/>
        <w:rPr>
          <w:color w:val="000000"/>
          <w:sz w:val="10"/>
          <w:szCs w:val="16"/>
        </w:rPr>
      </w:pPr>
    </w:p>
    <w:sectPr>
      <w:headerReference w:type="default" r:id="rId8"/>
      <w:headerReference w:type="first" r:id="rId9"/>
      <w:pgSz w:w="11906" w:h="16838"/>
      <w:pgMar w:top="454" w:right="454" w:bottom="45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unotentext"/>
        <w:spacing w:line="288" w:lineRule="auto"/>
        <w:ind w:left="284" w:right="820" w:hanging="284"/>
        <w:rPr>
          <w:sz w:val="16"/>
        </w:rPr>
      </w:pPr>
      <w:r>
        <w:rPr>
          <w:rStyle w:val="Funotenzeichen"/>
        </w:rPr>
        <w:footnoteRef/>
      </w:r>
      <w:r>
        <w:t xml:space="preserve"> </w:t>
      </w:r>
      <w:r>
        <w:tab/>
      </w:r>
      <w:r>
        <w:rPr>
          <w:sz w:val="16"/>
        </w:rPr>
        <w:t xml:space="preserve">Ihr Anteil, den Sie im Falle einer Förderung an den </w:t>
      </w:r>
      <w:r>
        <w:rPr>
          <w:sz w:val="16"/>
          <w:u w:val="single"/>
        </w:rPr>
        <w:t>zuwendungsfähigen Ausgaben</w:t>
      </w:r>
      <w:r>
        <w:rPr>
          <w:sz w:val="16"/>
        </w:rPr>
        <w:t xml:space="preserve"> selbst zu tragen haben [Bsp.: Zuwendungsfähige Gesamtausgaben = 10 T Euro (= 100 %), Förderung = 9 T Euro (Fördersatz 90%) Eigenanteil = 1 T Euro (= 10%)].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framePr w:wrap="auto" w:vAnchor="text" w:hAnchor="margin" w:xAlign="right" w:y="1"/>
      <w:rPr>
        <w:rStyle w:val="Seitenzahl"/>
        <w:rFonts w:cs="Arial"/>
        <w:sz w:val="18"/>
        <w:szCs w:val="18"/>
      </w:rPr>
    </w:pPr>
    <w:r>
      <w:rPr>
        <w:rStyle w:val="Seitenzahl"/>
        <w:rFonts w:cs="Arial"/>
        <w:sz w:val="18"/>
        <w:szCs w:val="18"/>
      </w:rPr>
      <w:fldChar w:fldCharType="begin"/>
    </w:r>
    <w:r>
      <w:rPr>
        <w:rStyle w:val="Seitenzahl"/>
        <w:rFonts w:cs="Arial"/>
        <w:sz w:val="18"/>
        <w:szCs w:val="18"/>
      </w:rPr>
      <w:instrText xml:space="preserve">PAGE  </w:instrText>
    </w:r>
    <w:r>
      <w:rPr>
        <w:rStyle w:val="Seitenzahl"/>
        <w:rFonts w:cs="Arial"/>
        <w:sz w:val="18"/>
        <w:szCs w:val="18"/>
      </w:rPr>
      <w:fldChar w:fldCharType="separate"/>
    </w:r>
    <w:r>
      <w:rPr>
        <w:rStyle w:val="Seitenzahl"/>
        <w:rFonts w:cs="Arial"/>
        <w:noProof/>
        <w:sz w:val="18"/>
        <w:szCs w:val="18"/>
      </w:rPr>
      <w:t>9</w:t>
    </w:r>
    <w:r>
      <w:rPr>
        <w:rStyle w:val="Seitenzahl"/>
        <w:rFonts w:cs="Arial"/>
        <w:sz w:val="18"/>
        <w:szCs w:val="18"/>
      </w:rPr>
      <w:fldChar w:fldCharType="end"/>
    </w:r>
  </w:p>
  <w:p>
    <w:pPr>
      <w:pStyle w:val="Kopfzeile"/>
      <w:ind w:right="360"/>
      <w:rPr>
        <w:b/>
        <w:sz w:val="16"/>
      </w:rPr>
    </w:pPr>
  </w:p>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906D0"/>
    <w:multiLevelType w:val="hybridMultilevel"/>
    <w:tmpl w:val="057A7BCC"/>
    <w:lvl w:ilvl="0" w:tplc="04070003">
      <w:start w:val="1"/>
      <w:numFmt w:val="bullet"/>
      <w:lvlText w:val="o"/>
      <w:lvlJc w:val="left"/>
      <w:pPr>
        <w:tabs>
          <w:tab w:val="num" w:pos="720"/>
        </w:tabs>
        <w:ind w:left="720" w:hanging="360"/>
      </w:pPr>
      <w:rPr>
        <w:rFonts w:ascii="Courier New" w:hAnsi="Courier New"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F30832"/>
    <w:multiLevelType w:val="hybridMultilevel"/>
    <w:tmpl w:val="BAFE17E0"/>
    <w:lvl w:ilvl="0" w:tplc="0E6A7E88">
      <w:start w:val="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BD23A6"/>
    <w:multiLevelType w:val="hybridMultilevel"/>
    <w:tmpl w:val="8A36BED8"/>
    <w:lvl w:ilvl="0" w:tplc="0388BAD6">
      <w:start w:val="5"/>
      <w:numFmt w:val="bullet"/>
      <w:lvlText w:val="-"/>
      <w:lvlJc w:val="left"/>
      <w:pPr>
        <w:ind w:left="1146" w:hanging="360"/>
      </w:pPr>
      <w:rPr>
        <w:rFonts w:ascii="Times New Roman" w:eastAsia="Times New Roman" w:hAnsi="Times New Roman"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19D07024"/>
    <w:multiLevelType w:val="hybridMultilevel"/>
    <w:tmpl w:val="E9FE6AA4"/>
    <w:lvl w:ilvl="0" w:tplc="2E04A400">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1A9D1C3B"/>
    <w:multiLevelType w:val="hybridMultilevel"/>
    <w:tmpl w:val="F5FA131C"/>
    <w:lvl w:ilvl="0" w:tplc="76D8E118">
      <w:start w:val="1"/>
      <w:numFmt w:val="lowerLetter"/>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5" w15:restartNumberingAfterBreak="0">
    <w:nsid w:val="1F4F6452"/>
    <w:multiLevelType w:val="hybridMultilevel"/>
    <w:tmpl w:val="7E90DA70"/>
    <w:lvl w:ilvl="0" w:tplc="0407000F">
      <w:start w:val="1"/>
      <w:numFmt w:val="decimal"/>
      <w:lvlText w:val="%1."/>
      <w:lvlJc w:val="left"/>
      <w:pPr>
        <w:tabs>
          <w:tab w:val="num" w:pos="360"/>
        </w:tabs>
        <w:ind w:left="360" w:hanging="360"/>
      </w:pPr>
      <w:rPr>
        <w:rFonts w:cs="Times New Roman" w:hint="default"/>
      </w:rPr>
    </w:lvl>
    <w:lvl w:ilvl="1" w:tplc="B3B00F28">
      <w:start w:val="3"/>
      <w:numFmt w:val="decimal"/>
      <w:lvlText w:val="%2"/>
      <w:lvlJc w:val="left"/>
      <w:pPr>
        <w:tabs>
          <w:tab w:val="num" w:pos="1080"/>
        </w:tabs>
        <w:ind w:left="1080" w:hanging="360"/>
      </w:pPr>
      <w:rPr>
        <w:rFonts w:cs="Times New Roman" w:hint="default"/>
      </w:rPr>
    </w:lvl>
    <w:lvl w:ilvl="2" w:tplc="0407001B">
      <w:start w:val="1"/>
      <w:numFmt w:val="lowerRoman"/>
      <w:lvlText w:val="%3."/>
      <w:lvlJc w:val="right"/>
      <w:pPr>
        <w:tabs>
          <w:tab w:val="num" w:pos="1800"/>
        </w:tabs>
        <w:ind w:left="1800" w:hanging="180"/>
      </w:pPr>
      <w:rPr>
        <w:rFonts w:cs="Times New Roman"/>
      </w:rPr>
    </w:lvl>
    <w:lvl w:ilvl="3" w:tplc="0407000F">
      <w:start w:val="1"/>
      <w:numFmt w:val="decimal"/>
      <w:lvlText w:val="%4."/>
      <w:lvlJc w:val="left"/>
      <w:pPr>
        <w:tabs>
          <w:tab w:val="num" w:pos="2520"/>
        </w:tabs>
        <w:ind w:left="2520" w:hanging="360"/>
      </w:pPr>
      <w:rPr>
        <w:rFonts w:cs="Times New Roman"/>
      </w:rPr>
    </w:lvl>
    <w:lvl w:ilvl="4" w:tplc="04070019">
      <w:start w:val="1"/>
      <w:numFmt w:val="lowerLetter"/>
      <w:lvlText w:val="%5."/>
      <w:lvlJc w:val="left"/>
      <w:pPr>
        <w:tabs>
          <w:tab w:val="num" w:pos="3240"/>
        </w:tabs>
        <w:ind w:left="3240" w:hanging="360"/>
      </w:pPr>
      <w:rPr>
        <w:rFonts w:cs="Times New Roman"/>
      </w:rPr>
    </w:lvl>
    <w:lvl w:ilvl="5" w:tplc="0407001B">
      <w:start w:val="1"/>
      <w:numFmt w:val="lowerRoman"/>
      <w:lvlText w:val="%6."/>
      <w:lvlJc w:val="right"/>
      <w:pPr>
        <w:tabs>
          <w:tab w:val="num" w:pos="3960"/>
        </w:tabs>
        <w:ind w:left="3960" w:hanging="180"/>
      </w:pPr>
      <w:rPr>
        <w:rFonts w:cs="Times New Roman"/>
      </w:rPr>
    </w:lvl>
    <w:lvl w:ilvl="6" w:tplc="0407000F">
      <w:start w:val="1"/>
      <w:numFmt w:val="decimal"/>
      <w:lvlText w:val="%7."/>
      <w:lvlJc w:val="left"/>
      <w:pPr>
        <w:tabs>
          <w:tab w:val="num" w:pos="4680"/>
        </w:tabs>
        <w:ind w:left="4680" w:hanging="360"/>
      </w:pPr>
      <w:rPr>
        <w:rFonts w:cs="Times New Roman"/>
      </w:rPr>
    </w:lvl>
    <w:lvl w:ilvl="7" w:tplc="04070019">
      <w:start w:val="1"/>
      <w:numFmt w:val="lowerLetter"/>
      <w:lvlText w:val="%8."/>
      <w:lvlJc w:val="left"/>
      <w:pPr>
        <w:tabs>
          <w:tab w:val="num" w:pos="5400"/>
        </w:tabs>
        <w:ind w:left="5400" w:hanging="360"/>
      </w:pPr>
      <w:rPr>
        <w:rFonts w:cs="Times New Roman"/>
      </w:rPr>
    </w:lvl>
    <w:lvl w:ilvl="8" w:tplc="0407001B">
      <w:start w:val="1"/>
      <w:numFmt w:val="lowerRoman"/>
      <w:lvlText w:val="%9."/>
      <w:lvlJc w:val="right"/>
      <w:pPr>
        <w:tabs>
          <w:tab w:val="num" w:pos="6120"/>
        </w:tabs>
        <w:ind w:left="6120" w:hanging="180"/>
      </w:pPr>
      <w:rPr>
        <w:rFonts w:cs="Times New Roman"/>
      </w:rPr>
    </w:lvl>
  </w:abstractNum>
  <w:abstractNum w:abstractNumId="6" w15:restartNumberingAfterBreak="0">
    <w:nsid w:val="344F0581"/>
    <w:multiLevelType w:val="multilevel"/>
    <w:tmpl w:val="35B49EB8"/>
    <w:lvl w:ilvl="0">
      <w:start w:val="1"/>
      <w:numFmt w:val="decimal"/>
      <w:lvlText w:val="%1."/>
      <w:lvlJc w:val="left"/>
      <w:pPr>
        <w:tabs>
          <w:tab w:val="num" w:pos="360"/>
        </w:tabs>
        <w:ind w:left="360" w:hanging="360"/>
      </w:pPr>
      <w:rPr>
        <w:rFonts w:cs="Times New Roman"/>
        <w:b/>
        <w:i w:val="0"/>
        <w:sz w:val="20"/>
      </w:rPr>
    </w:lvl>
    <w:lvl w:ilvl="1">
      <w:start w:val="1"/>
      <w:numFmt w:val="decimal"/>
      <w:isLgl/>
      <w:lvlText w:val="%1.%2"/>
      <w:lvlJc w:val="left"/>
      <w:pPr>
        <w:tabs>
          <w:tab w:val="num" w:pos="360"/>
        </w:tabs>
        <w:ind w:left="360" w:hanging="360"/>
      </w:pPr>
      <w:rPr>
        <w:rFonts w:cs="Times New Roman" w:hint="default"/>
        <w:i w:val="0"/>
        <w:sz w:val="2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37CB24E1"/>
    <w:multiLevelType w:val="hybridMultilevel"/>
    <w:tmpl w:val="DDC6A262"/>
    <w:lvl w:ilvl="0" w:tplc="0407000F">
      <w:start w:val="5"/>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1A93BF3"/>
    <w:multiLevelType w:val="hybridMultilevel"/>
    <w:tmpl w:val="0AF4A8D2"/>
    <w:lvl w:ilvl="0" w:tplc="E5ACAB7A">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057651"/>
    <w:multiLevelType w:val="hybridMultilevel"/>
    <w:tmpl w:val="7A9C567A"/>
    <w:lvl w:ilvl="0" w:tplc="9C24A5F6">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4A0B561F"/>
    <w:multiLevelType w:val="hybridMultilevel"/>
    <w:tmpl w:val="31EA3C68"/>
    <w:lvl w:ilvl="0" w:tplc="D6925CD4">
      <w:numFmt w:val="bullet"/>
      <w:lvlText w:val=""/>
      <w:lvlJc w:val="left"/>
      <w:pPr>
        <w:ind w:left="858" w:hanging="360"/>
      </w:pPr>
      <w:rPr>
        <w:rFonts w:ascii="Symbol" w:eastAsia="Symbol" w:hAnsi="Symbol" w:cs="Symbol" w:hint="default"/>
        <w:w w:val="99"/>
        <w:sz w:val="24"/>
        <w:szCs w:val="24"/>
      </w:rPr>
    </w:lvl>
    <w:lvl w:ilvl="1" w:tplc="B796AF40">
      <w:numFmt w:val="bullet"/>
      <w:lvlText w:val="o"/>
      <w:lvlJc w:val="left"/>
      <w:pPr>
        <w:ind w:left="1578" w:hanging="416"/>
      </w:pPr>
      <w:rPr>
        <w:rFonts w:ascii="Courier New" w:eastAsia="Courier New" w:hAnsi="Courier New" w:cs="Courier New" w:hint="default"/>
        <w:w w:val="99"/>
        <w:sz w:val="24"/>
        <w:szCs w:val="24"/>
      </w:rPr>
    </w:lvl>
    <w:lvl w:ilvl="2" w:tplc="CBB42FB0">
      <w:numFmt w:val="bullet"/>
      <w:lvlText w:val="•"/>
      <w:lvlJc w:val="left"/>
      <w:pPr>
        <w:ind w:left="2440" w:hanging="416"/>
      </w:pPr>
      <w:rPr>
        <w:rFonts w:hint="default"/>
      </w:rPr>
    </w:lvl>
    <w:lvl w:ilvl="3" w:tplc="CEFADF3E">
      <w:numFmt w:val="bullet"/>
      <w:lvlText w:val="•"/>
      <w:lvlJc w:val="left"/>
      <w:pPr>
        <w:ind w:left="3300" w:hanging="416"/>
      </w:pPr>
      <w:rPr>
        <w:rFonts w:hint="default"/>
      </w:rPr>
    </w:lvl>
    <w:lvl w:ilvl="4" w:tplc="D8387232">
      <w:numFmt w:val="bullet"/>
      <w:lvlText w:val="•"/>
      <w:lvlJc w:val="left"/>
      <w:pPr>
        <w:ind w:left="4160" w:hanging="416"/>
      </w:pPr>
      <w:rPr>
        <w:rFonts w:hint="default"/>
      </w:rPr>
    </w:lvl>
    <w:lvl w:ilvl="5" w:tplc="7518A512">
      <w:numFmt w:val="bullet"/>
      <w:lvlText w:val="•"/>
      <w:lvlJc w:val="left"/>
      <w:pPr>
        <w:ind w:left="5020" w:hanging="416"/>
      </w:pPr>
      <w:rPr>
        <w:rFonts w:hint="default"/>
      </w:rPr>
    </w:lvl>
    <w:lvl w:ilvl="6" w:tplc="11E273F8">
      <w:numFmt w:val="bullet"/>
      <w:lvlText w:val="•"/>
      <w:lvlJc w:val="left"/>
      <w:pPr>
        <w:ind w:left="5880" w:hanging="416"/>
      </w:pPr>
      <w:rPr>
        <w:rFonts w:hint="default"/>
      </w:rPr>
    </w:lvl>
    <w:lvl w:ilvl="7" w:tplc="4FE47806">
      <w:numFmt w:val="bullet"/>
      <w:lvlText w:val="•"/>
      <w:lvlJc w:val="left"/>
      <w:pPr>
        <w:ind w:left="6740" w:hanging="416"/>
      </w:pPr>
      <w:rPr>
        <w:rFonts w:hint="default"/>
      </w:rPr>
    </w:lvl>
    <w:lvl w:ilvl="8" w:tplc="F970E554">
      <w:numFmt w:val="bullet"/>
      <w:lvlText w:val="•"/>
      <w:lvlJc w:val="left"/>
      <w:pPr>
        <w:ind w:left="7600" w:hanging="416"/>
      </w:pPr>
      <w:rPr>
        <w:rFonts w:hint="default"/>
      </w:rPr>
    </w:lvl>
  </w:abstractNum>
  <w:abstractNum w:abstractNumId="11" w15:restartNumberingAfterBreak="0">
    <w:nsid w:val="51F30C2C"/>
    <w:multiLevelType w:val="hybridMultilevel"/>
    <w:tmpl w:val="67ACAC68"/>
    <w:lvl w:ilvl="0" w:tplc="0407000F">
      <w:start w:val="1"/>
      <w:numFmt w:val="decimal"/>
      <w:lvlText w:val="%1."/>
      <w:lvlJc w:val="left"/>
      <w:pPr>
        <w:tabs>
          <w:tab w:val="num" w:pos="360"/>
        </w:tabs>
        <w:ind w:left="360" w:hanging="360"/>
      </w:pPr>
      <w:rPr>
        <w:rFonts w:cs="Times New Roman"/>
      </w:rPr>
    </w:lvl>
    <w:lvl w:ilvl="1" w:tplc="04070019">
      <w:start w:val="1"/>
      <w:numFmt w:val="lowerLetter"/>
      <w:lvlText w:val="%2."/>
      <w:lvlJc w:val="left"/>
      <w:pPr>
        <w:tabs>
          <w:tab w:val="num" w:pos="1080"/>
        </w:tabs>
        <w:ind w:left="1080" w:hanging="360"/>
      </w:pPr>
      <w:rPr>
        <w:rFonts w:cs="Times New Roman"/>
      </w:rPr>
    </w:lvl>
    <w:lvl w:ilvl="2" w:tplc="0407001B">
      <w:start w:val="1"/>
      <w:numFmt w:val="lowerRoman"/>
      <w:lvlText w:val="%3."/>
      <w:lvlJc w:val="right"/>
      <w:pPr>
        <w:tabs>
          <w:tab w:val="num" w:pos="1800"/>
        </w:tabs>
        <w:ind w:left="1800" w:hanging="180"/>
      </w:pPr>
      <w:rPr>
        <w:rFonts w:cs="Times New Roman"/>
      </w:rPr>
    </w:lvl>
    <w:lvl w:ilvl="3" w:tplc="0407000F">
      <w:start w:val="1"/>
      <w:numFmt w:val="decimal"/>
      <w:lvlText w:val="%4."/>
      <w:lvlJc w:val="left"/>
      <w:pPr>
        <w:tabs>
          <w:tab w:val="num" w:pos="2520"/>
        </w:tabs>
        <w:ind w:left="2520" w:hanging="360"/>
      </w:pPr>
      <w:rPr>
        <w:rFonts w:cs="Times New Roman"/>
      </w:rPr>
    </w:lvl>
    <w:lvl w:ilvl="4" w:tplc="04070019">
      <w:start w:val="1"/>
      <w:numFmt w:val="lowerLetter"/>
      <w:lvlText w:val="%5."/>
      <w:lvlJc w:val="left"/>
      <w:pPr>
        <w:tabs>
          <w:tab w:val="num" w:pos="3240"/>
        </w:tabs>
        <w:ind w:left="3240" w:hanging="360"/>
      </w:pPr>
      <w:rPr>
        <w:rFonts w:cs="Times New Roman"/>
      </w:rPr>
    </w:lvl>
    <w:lvl w:ilvl="5" w:tplc="0407001B">
      <w:start w:val="1"/>
      <w:numFmt w:val="lowerRoman"/>
      <w:lvlText w:val="%6."/>
      <w:lvlJc w:val="right"/>
      <w:pPr>
        <w:tabs>
          <w:tab w:val="num" w:pos="3960"/>
        </w:tabs>
        <w:ind w:left="3960" w:hanging="180"/>
      </w:pPr>
      <w:rPr>
        <w:rFonts w:cs="Times New Roman"/>
      </w:rPr>
    </w:lvl>
    <w:lvl w:ilvl="6" w:tplc="0407000F">
      <w:start w:val="1"/>
      <w:numFmt w:val="decimal"/>
      <w:lvlText w:val="%7."/>
      <w:lvlJc w:val="left"/>
      <w:pPr>
        <w:tabs>
          <w:tab w:val="num" w:pos="4680"/>
        </w:tabs>
        <w:ind w:left="4680" w:hanging="360"/>
      </w:pPr>
      <w:rPr>
        <w:rFonts w:cs="Times New Roman"/>
      </w:rPr>
    </w:lvl>
    <w:lvl w:ilvl="7" w:tplc="04070019">
      <w:start w:val="1"/>
      <w:numFmt w:val="lowerLetter"/>
      <w:lvlText w:val="%8."/>
      <w:lvlJc w:val="left"/>
      <w:pPr>
        <w:tabs>
          <w:tab w:val="num" w:pos="5400"/>
        </w:tabs>
        <w:ind w:left="5400" w:hanging="360"/>
      </w:pPr>
      <w:rPr>
        <w:rFonts w:cs="Times New Roman"/>
      </w:rPr>
    </w:lvl>
    <w:lvl w:ilvl="8" w:tplc="0407001B">
      <w:start w:val="1"/>
      <w:numFmt w:val="lowerRoman"/>
      <w:lvlText w:val="%9."/>
      <w:lvlJc w:val="right"/>
      <w:pPr>
        <w:tabs>
          <w:tab w:val="num" w:pos="6120"/>
        </w:tabs>
        <w:ind w:left="6120" w:hanging="180"/>
      </w:pPr>
      <w:rPr>
        <w:rFonts w:cs="Times New Roman"/>
      </w:rPr>
    </w:lvl>
  </w:abstractNum>
  <w:abstractNum w:abstractNumId="12" w15:restartNumberingAfterBreak="0">
    <w:nsid w:val="53510E23"/>
    <w:multiLevelType w:val="hybridMultilevel"/>
    <w:tmpl w:val="2C5E6E8A"/>
    <w:lvl w:ilvl="0" w:tplc="04070001">
      <w:start w:val="1"/>
      <w:numFmt w:val="bullet"/>
      <w:lvlText w:val=""/>
      <w:lvlJc w:val="left"/>
      <w:pPr>
        <w:ind w:left="828" w:hanging="360"/>
      </w:pPr>
      <w:rPr>
        <w:rFonts w:ascii="Symbol" w:hAnsi="Symbol" w:hint="default"/>
      </w:rPr>
    </w:lvl>
    <w:lvl w:ilvl="1" w:tplc="04070003" w:tentative="1">
      <w:start w:val="1"/>
      <w:numFmt w:val="bullet"/>
      <w:lvlText w:val="o"/>
      <w:lvlJc w:val="left"/>
      <w:pPr>
        <w:ind w:left="1548" w:hanging="360"/>
      </w:pPr>
      <w:rPr>
        <w:rFonts w:ascii="Courier New" w:hAnsi="Courier New" w:cs="Courier New" w:hint="default"/>
      </w:rPr>
    </w:lvl>
    <w:lvl w:ilvl="2" w:tplc="04070005" w:tentative="1">
      <w:start w:val="1"/>
      <w:numFmt w:val="bullet"/>
      <w:lvlText w:val=""/>
      <w:lvlJc w:val="left"/>
      <w:pPr>
        <w:ind w:left="2268" w:hanging="360"/>
      </w:pPr>
      <w:rPr>
        <w:rFonts w:ascii="Wingdings" w:hAnsi="Wingdings" w:hint="default"/>
      </w:rPr>
    </w:lvl>
    <w:lvl w:ilvl="3" w:tplc="04070001" w:tentative="1">
      <w:start w:val="1"/>
      <w:numFmt w:val="bullet"/>
      <w:lvlText w:val=""/>
      <w:lvlJc w:val="left"/>
      <w:pPr>
        <w:ind w:left="2988" w:hanging="360"/>
      </w:pPr>
      <w:rPr>
        <w:rFonts w:ascii="Symbol" w:hAnsi="Symbol" w:hint="default"/>
      </w:rPr>
    </w:lvl>
    <w:lvl w:ilvl="4" w:tplc="04070003" w:tentative="1">
      <w:start w:val="1"/>
      <w:numFmt w:val="bullet"/>
      <w:lvlText w:val="o"/>
      <w:lvlJc w:val="left"/>
      <w:pPr>
        <w:ind w:left="3708" w:hanging="360"/>
      </w:pPr>
      <w:rPr>
        <w:rFonts w:ascii="Courier New" w:hAnsi="Courier New" w:cs="Courier New" w:hint="default"/>
      </w:rPr>
    </w:lvl>
    <w:lvl w:ilvl="5" w:tplc="04070005" w:tentative="1">
      <w:start w:val="1"/>
      <w:numFmt w:val="bullet"/>
      <w:lvlText w:val=""/>
      <w:lvlJc w:val="left"/>
      <w:pPr>
        <w:ind w:left="4428" w:hanging="360"/>
      </w:pPr>
      <w:rPr>
        <w:rFonts w:ascii="Wingdings" w:hAnsi="Wingdings" w:hint="default"/>
      </w:rPr>
    </w:lvl>
    <w:lvl w:ilvl="6" w:tplc="04070001" w:tentative="1">
      <w:start w:val="1"/>
      <w:numFmt w:val="bullet"/>
      <w:lvlText w:val=""/>
      <w:lvlJc w:val="left"/>
      <w:pPr>
        <w:ind w:left="5148" w:hanging="360"/>
      </w:pPr>
      <w:rPr>
        <w:rFonts w:ascii="Symbol" w:hAnsi="Symbol" w:hint="default"/>
      </w:rPr>
    </w:lvl>
    <w:lvl w:ilvl="7" w:tplc="04070003" w:tentative="1">
      <w:start w:val="1"/>
      <w:numFmt w:val="bullet"/>
      <w:lvlText w:val="o"/>
      <w:lvlJc w:val="left"/>
      <w:pPr>
        <w:ind w:left="5868" w:hanging="360"/>
      </w:pPr>
      <w:rPr>
        <w:rFonts w:ascii="Courier New" w:hAnsi="Courier New" w:cs="Courier New" w:hint="default"/>
      </w:rPr>
    </w:lvl>
    <w:lvl w:ilvl="8" w:tplc="04070005" w:tentative="1">
      <w:start w:val="1"/>
      <w:numFmt w:val="bullet"/>
      <w:lvlText w:val=""/>
      <w:lvlJc w:val="left"/>
      <w:pPr>
        <w:ind w:left="6588" w:hanging="360"/>
      </w:pPr>
      <w:rPr>
        <w:rFonts w:ascii="Wingdings" w:hAnsi="Wingdings" w:hint="default"/>
      </w:rPr>
    </w:lvl>
  </w:abstractNum>
  <w:abstractNum w:abstractNumId="13" w15:restartNumberingAfterBreak="0">
    <w:nsid w:val="556E3492"/>
    <w:multiLevelType w:val="hybridMultilevel"/>
    <w:tmpl w:val="F636186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7510FD4"/>
    <w:multiLevelType w:val="hybridMultilevel"/>
    <w:tmpl w:val="E67E1C1C"/>
    <w:lvl w:ilvl="0" w:tplc="0407000F">
      <w:start w:val="1"/>
      <w:numFmt w:val="decimal"/>
      <w:lvlText w:val="%1."/>
      <w:lvlJc w:val="left"/>
      <w:pPr>
        <w:tabs>
          <w:tab w:val="num" w:pos="360"/>
        </w:tabs>
        <w:ind w:left="360" w:hanging="360"/>
      </w:pPr>
      <w:rPr>
        <w:rFonts w:cs="Times New Roman"/>
      </w:rPr>
    </w:lvl>
    <w:lvl w:ilvl="1" w:tplc="04070019">
      <w:start w:val="1"/>
      <w:numFmt w:val="lowerLetter"/>
      <w:lvlText w:val="%2."/>
      <w:lvlJc w:val="left"/>
      <w:pPr>
        <w:tabs>
          <w:tab w:val="num" w:pos="1080"/>
        </w:tabs>
        <w:ind w:left="1080" w:hanging="360"/>
      </w:pPr>
      <w:rPr>
        <w:rFonts w:cs="Times New Roman"/>
      </w:rPr>
    </w:lvl>
    <w:lvl w:ilvl="2" w:tplc="0407001B">
      <w:start w:val="1"/>
      <w:numFmt w:val="lowerRoman"/>
      <w:lvlText w:val="%3."/>
      <w:lvlJc w:val="right"/>
      <w:pPr>
        <w:tabs>
          <w:tab w:val="num" w:pos="1800"/>
        </w:tabs>
        <w:ind w:left="1800" w:hanging="180"/>
      </w:pPr>
      <w:rPr>
        <w:rFonts w:cs="Times New Roman"/>
      </w:rPr>
    </w:lvl>
    <w:lvl w:ilvl="3" w:tplc="0407000F">
      <w:start w:val="1"/>
      <w:numFmt w:val="decimal"/>
      <w:lvlText w:val="%4."/>
      <w:lvlJc w:val="left"/>
      <w:pPr>
        <w:tabs>
          <w:tab w:val="num" w:pos="2520"/>
        </w:tabs>
        <w:ind w:left="2520" w:hanging="360"/>
      </w:pPr>
      <w:rPr>
        <w:rFonts w:cs="Times New Roman"/>
      </w:rPr>
    </w:lvl>
    <w:lvl w:ilvl="4" w:tplc="04070019">
      <w:start w:val="1"/>
      <w:numFmt w:val="lowerLetter"/>
      <w:lvlText w:val="%5."/>
      <w:lvlJc w:val="left"/>
      <w:pPr>
        <w:tabs>
          <w:tab w:val="num" w:pos="3240"/>
        </w:tabs>
        <w:ind w:left="3240" w:hanging="360"/>
      </w:pPr>
      <w:rPr>
        <w:rFonts w:cs="Times New Roman"/>
      </w:rPr>
    </w:lvl>
    <w:lvl w:ilvl="5" w:tplc="0407001B">
      <w:start w:val="1"/>
      <w:numFmt w:val="lowerRoman"/>
      <w:lvlText w:val="%6."/>
      <w:lvlJc w:val="right"/>
      <w:pPr>
        <w:tabs>
          <w:tab w:val="num" w:pos="3960"/>
        </w:tabs>
        <w:ind w:left="3960" w:hanging="180"/>
      </w:pPr>
      <w:rPr>
        <w:rFonts w:cs="Times New Roman"/>
      </w:rPr>
    </w:lvl>
    <w:lvl w:ilvl="6" w:tplc="0407000F">
      <w:start w:val="1"/>
      <w:numFmt w:val="decimal"/>
      <w:lvlText w:val="%7."/>
      <w:lvlJc w:val="left"/>
      <w:pPr>
        <w:tabs>
          <w:tab w:val="num" w:pos="4680"/>
        </w:tabs>
        <w:ind w:left="4680" w:hanging="360"/>
      </w:pPr>
      <w:rPr>
        <w:rFonts w:cs="Times New Roman"/>
      </w:rPr>
    </w:lvl>
    <w:lvl w:ilvl="7" w:tplc="04070019">
      <w:start w:val="1"/>
      <w:numFmt w:val="lowerLetter"/>
      <w:lvlText w:val="%8."/>
      <w:lvlJc w:val="left"/>
      <w:pPr>
        <w:tabs>
          <w:tab w:val="num" w:pos="5400"/>
        </w:tabs>
        <w:ind w:left="5400" w:hanging="360"/>
      </w:pPr>
      <w:rPr>
        <w:rFonts w:cs="Times New Roman"/>
      </w:rPr>
    </w:lvl>
    <w:lvl w:ilvl="8" w:tplc="0407001B">
      <w:start w:val="1"/>
      <w:numFmt w:val="lowerRoman"/>
      <w:lvlText w:val="%9."/>
      <w:lvlJc w:val="right"/>
      <w:pPr>
        <w:tabs>
          <w:tab w:val="num" w:pos="6120"/>
        </w:tabs>
        <w:ind w:left="6120" w:hanging="180"/>
      </w:pPr>
      <w:rPr>
        <w:rFonts w:cs="Times New Roman"/>
      </w:rPr>
    </w:lvl>
  </w:abstractNum>
  <w:abstractNum w:abstractNumId="15" w15:restartNumberingAfterBreak="0">
    <w:nsid w:val="5DD9097E"/>
    <w:multiLevelType w:val="multilevel"/>
    <w:tmpl w:val="8AAC662E"/>
    <w:lvl w:ilvl="0">
      <w:start w:val="13"/>
      <w:numFmt w:val="none"/>
      <w:lvlText w:val="9.2"/>
      <w:lvlJc w:val="left"/>
      <w:pPr>
        <w:tabs>
          <w:tab w:val="num" w:pos="360"/>
        </w:tabs>
        <w:ind w:left="360" w:hanging="360"/>
      </w:pPr>
      <w:rPr>
        <w:rFonts w:cs="Times New Roman" w:hint="default"/>
      </w:rPr>
    </w:lvl>
    <w:lvl w:ilvl="1">
      <w:start w:val="1"/>
      <w:numFmt w:val="decimal"/>
      <w:lvlText w:val="%113.%2"/>
      <w:lvlJc w:val="left"/>
      <w:pPr>
        <w:tabs>
          <w:tab w:val="num" w:pos="1080"/>
        </w:tabs>
        <w:ind w:left="792" w:hanging="432"/>
      </w:pPr>
      <w:rPr>
        <w:rFonts w:cs="Times New Roman" w:hint="default"/>
        <w:b/>
        <w:bCs/>
        <w:i w:val="0"/>
        <w:iCs w:val="0"/>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60515555"/>
    <w:multiLevelType w:val="multilevel"/>
    <w:tmpl w:val="A7CCBE6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15:restartNumberingAfterBreak="0">
    <w:nsid w:val="63CD090F"/>
    <w:multiLevelType w:val="multilevel"/>
    <w:tmpl w:val="725E02D6"/>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44326FB"/>
    <w:multiLevelType w:val="hybridMultilevel"/>
    <w:tmpl w:val="6D024040"/>
    <w:lvl w:ilvl="0" w:tplc="31FE5DB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B2C4EED"/>
    <w:multiLevelType w:val="hybridMultilevel"/>
    <w:tmpl w:val="07EAF84E"/>
    <w:lvl w:ilvl="0" w:tplc="6C021F40">
      <w:start w:val="1"/>
      <w:numFmt w:val="lowerLetter"/>
      <w:lvlText w:val="%1."/>
      <w:lvlJc w:val="left"/>
      <w:pPr>
        <w:ind w:left="720" w:hanging="360"/>
      </w:pPr>
      <w:rPr>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C3A302F"/>
    <w:multiLevelType w:val="hybridMultilevel"/>
    <w:tmpl w:val="875C6AD8"/>
    <w:lvl w:ilvl="0" w:tplc="0388BAD6">
      <w:start w:val="5"/>
      <w:numFmt w:val="bullet"/>
      <w:lvlText w:val="-"/>
      <w:lvlJc w:val="left"/>
      <w:pPr>
        <w:ind w:left="1571" w:hanging="360"/>
      </w:pPr>
      <w:rPr>
        <w:rFonts w:ascii="Times New Roman" w:eastAsia="Times New Roman" w:hAnsi="Times New Roman"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1" w15:restartNumberingAfterBreak="0">
    <w:nsid w:val="78DE2460"/>
    <w:multiLevelType w:val="hybridMultilevel"/>
    <w:tmpl w:val="A0BE03A8"/>
    <w:lvl w:ilvl="0" w:tplc="1426415A">
      <w:start w:val="8"/>
      <w:numFmt w:val="bullet"/>
      <w:lvlText w:val="•"/>
      <w:lvlJc w:val="left"/>
      <w:pPr>
        <w:ind w:left="720" w:hanging="360"/>
      </w:pPr>
      <w:rPr>
        <w:rFonts w:ascii="Arial" w:eastAsia="Times New Roman" w:hAnsi="Arial" w:cs="Aria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A974E49"/>
    <w:multiLevelType w:val="hybridMultilevel"/>
    <w:tmpl w:val="FCD4FEE2"/>
    <w:lvl w:ilvl="0" w:tplc="13DC30B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B7D3F88"/>
    <w:multiLevelType w:val="hybridMultilevel"/>
    <w:tmpl w:val="05E47E4A"/>
    <w:lvl w:ilvl="0" w:tplc="04070001">
      <w:start w:val="1"/>
      <w:numFmt w:val="bullet"/>
      <w:lvlText w:val=""/>
      <w:lvlJc w:val="left"/>
      <w:pPr>
        <w:ind w:left="828" w:hanging="360"/>
      </w:pPr>
      <w:rPr>
        <w:rFonts w:ascii="Symbol" w:hAnsi="Symbol" w:hint="default"/>
      </w:rPr>
    </w:lvl>
    <w:lvl w:ilvl="1" w:tplc="04070003" w:tentative="1">
      <w:start w:val="1"/>
      <w:numFmt w:val="bullet"/>
      <w:lvlText w:val="o"/>
      <w:lvlJc w:val="left"/>
      <w:pPr>
        <w:ind w:left="1548" w:hanging="360"/>
      </w:pPr>
      <w:rPr>
        <w:rFonts w:ascii="Courier New" w:hAnsi="Courier New" w:cs="Courier New" w:hint="default"/>
      </w:rPr>
    </w:lvl>
    <w:lvl w:ilvl="2" w:tplc="04070005" w:tentative="1">
      <w:start w:val="1"/>
      <w:numFmt w:val="bullet"/>
      <w:lvlText w:val=""/>
      <w:lvlJc w:val="left"/>
      <w:pPr>
        <w:ind w:left="2268" w:hanging="360"/>
      </w:pPr>
      <w:rPr>
        <w:rFonts w:ascii="Wingdings" w:hAnsi="Wingdings" w:hint="default"/>
      </w:rPr>
    </w:lvl>
    <w:lvl w:ilvl="3" w:tplc="04070001" w:tentative="1">
      <w:start w:val="1"/>
      <w:numFmt w:val="bullet"/>
      <w:lvlText w:val=""/>
      <w:lvlJc w:val="left"/>
      <w:pPr>
        <w:ind w:left="2988" w:hanging="360"/>
      </w:pPr>
      <w:rPr>
        <w:rFonts w:ascii="Symbol" w:hAnsi="Symbol" w:hint="default"/>
      </w:rPr>
    </w:lvl>
    <w:lvl w:ilvl="4" w:tplc="04070003" w:tentative="1">
      <w:start w:val="1"/>
      <w:numFmt w:val="bullet"/>
      <w:lvlText w:val="o"/>
      <w:lvlJc w:val="left"/>
      <w:pPr>
        <w:ind w:left="3708" w:hanging="360"/>
      </w:pPr>
      <w:rPr>
        <w:rFonts w:ascii="Courier New" w:hAnsi="Courier New" w:cs="Courier New" w:hint="default"/>
      </w:rPr>
    </w:lvl>
    <w:lvl w:ilvl="5" w:tplc="04070005" w:tentative="1">
      <w:start w:val="1"/>
      <w:numFmt w:val="bullet"/>
      <w:lvlText w:val=""/>
      <w:lvlJc w:val="left"/>
      <w:pPr>
        <w:ind w:left="4428" w:hanging="360"/>
      </w:pPr>
      <w:rPr>
        <w:rFonts w:ascii="Wingdings" w:hAnsi="Wingdings" w:hint="default"/>
      </w:rPr>
    </w:lvl>
    <w:lvl w:ilvl="6" w:tplc="04070001" w:tentative="1">
      <w:start w:val="1"/>
      <w:numFmt w:val="bullet"/>
      <w:lvlText w:val=""/>
      <w:lvlJc w:val="left"/>
      <w:pPr>
        <w:ind w:left="5148" w:hanging="360"/>
      </w:pPr>
      <w:rPr>
        <w:rFonts w:ascii="Symbol" w:hAnsi="Symbol" w:hint="default"/>
      </w:rPr>
    </w:lvl>
    <w:lvl w:ilvl="7" w:tplc="04070003" w:tentative="1">
      <w:start w:val="1"/>
      <w:numFmt w:val="bullet"/>
      <w:lvlText w:val="o"/>
      <w:lvlJc w:val="left"/>
      <w:pPr>
        <w:ind w:left="5868" w:hanging="360"/>
      </w:pPr>
      <w:rPr>
        <w:rFonts w:ascii="Courier New" w:hAnsi="Courier New" w:cs="Courier New" w:hint="default"/>
      </w:rPr>
    </w:lvl>
    <w:lvl w:ilvl="8" w:tplc="04070005" w:tentative="1">
      <w:start w:val="1"/>
      <w:numFmt w:val="bullet"/>
      <w:lvlText w:val=""/>
      <w:lvlJc w:val="left"/>
      <w:pPr>
        <w:ind w:left="6588" w:hanging="360"/>
      </w:pPr>
      <w:rPr>
        <w:rFonts w:ascii="Wingdings" w:hAnsi="Wingdings" w:hint="default"/>
      </w:rPr>
    </w:lvl>
  </w:abstractNum>
  <w:num w:numId="1">
    <w:abstractNumId w:val="6"/>
  </w:num>
  <w:num w:numId="2">
    <w:abstractNumId w:val="17"/>
  </w:num>
  <w:num w:numId="3">
    <w:abstractNumId w:val="0"/>
  </w:num>
  <w:num w:numId="4">
    <w:abstractNumId w:val="13"/>
  </w:num>
  <w:num w:numId="5">
    <w:abstractNumId w:val="5"/>
  </w:num>
  <w:num w:numId="6">
    <w:abstractNumId w:val="14"/>
  </w:num>
  <w:num w:numId="7">
    <w:abstractNumId w:val="11"/>
  </w:num>
  <w:num w:numId="8">
    <w:abstractNumId w:val="16"/>
  </w:num>
  <w:num w:numId="9">
    <w:abstractNumId w:val="8"/>
  </w:num>
  <w:num w:numId="10">
    <w:abstractNumId w:val="9"/>
  </w:num>
  <w:num w:numId="11">
    <w:abstractNumId w:val="20"/>
  </w:num>
  <w:num w:numId="12">
    <w:abstractNumId w:val="15"/>
  </w:num>
  <w:num w:numId="13">
    <w:abstractNumId w:val="2"/>
  </w:num>
  <w:num w:numId="14">
    <w:abstractNumId w:val="21"/>
  </w:num>
  <w:num w:numId="15">
    <w:abstractNumId w:val="1"/>
  </w:num>
  <w:num w:numId="16">
    <w:abstractNumId w:val="22"/>
  </w:num>
  <w:num w:numId="17">
    <w:abstractNumId w:val="19"/>
  </w:num>
  <w:num w:numId="18">
    <w:abstractNumId w:val="19"/>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3"/>
  </w:num>
  <w:num w:numId="22">
    <w:abstractNumId w:val="18"/>
  </w:num>
  <w:num w:numId="23">
    <w:abstractNumId w:val="12"/>
  </w:num>
  <w:num w:numId="24">
    <w:abstractNumId w:val="10"/>
  </w:num>
  <w:num w:numId="25">
    <w:abstractNumId w:val="2"/>
  </w:num>
  <w:num w:numId="26">
    <w:abstractNumId w:val="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cumentProtection w:edit="forms" w:enforcement="0"/>
  <w:defaultTabStop w:val="708"/>
  <w:autoHyphenation/>
  <w:hyphenationZone w:val="425"/>
  <w:doNotHyphenateCaps/>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efaultImageDpi w14:val="96"/>
  <w15:docId w15:val="{E878C50D-5645-4E9A-B4C1-FB6F9BDD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40" w:lineRule="auto"/>
    </w:pPr>
    <w:rPr>
      <w:rFonts w:ascii="Arial" w:hAnsi="Arial" w:cs="Arial"/>
    </w:rPr>
  </w:style>
  <w:style w:type="paragraph" w:styleId="berschrift1">
    <w:name w:val="heading 1"/>
    <w:basedOn w:val="Standard"/>
    <w:next w:val="Standard"/>
    <w:link w:val="berschrift1Zchn"/>
    <w:uiPriority w:val="99"/>
    <w:qFormat/>
    <w:pPr>
      <w:keepNext/>
      <w:spacing w:before="240" w:after="60"/>
      <w:outlineLvl w:val="0"/>
    </w:pPr>
    <w:rPr>
      <w:b/>
      <w:bCs/>
      <w:kern w:val="32"/>
      <w:sz w:val="32"/>
      <w:szCs w:val="32"/>
    </w:rPr>
  </w:style>
  <w:style w:type="paragraph" w:styleId="berschrift2">
    <w:name w:val="heading 2"/>
    <w:basedOn w:val="Standard"/>
    <w:next w:val="Standard"/>
    <w:link w:val="berschrift2Zchn"/>
    <w:uiPriority w:val="99"/>
    <w:qFormat/>
    <w:pPr>
      <w:keepNext/>
      <w:jc w:val="center"/>
      <w:outlineLvl w:val="1"/>
    </w:pPr>
    <w:rPr>
      <w:b/>
      <w:bCs/>
      <w:sz w:val="24"/>
      <w:szCs w:val="24"/>
    </w:rPr>
  </w:style>
  <w:style w:type="paragraph" w:styleId="berschrift3">
    <w:name w:val="heading 3"/>
    <w:basedOn w:val="Standard"/>
    <w:next w:val="Standard"/>
    <w:link w:val="berschrift3Zchn"/>
    <w:uiPriority w:val="99"/>
    <w:qFormat/>
    <w:pPr>
      <w:keepNext/>
      <w:autoSpaceDE w:val="0"/>
      <w:autoSpaceDN w:val="0"/>
      <w:adjustRightInd w:val="0"/>
      <w:outlineLvl w:val="2"/>
    </w:pPr>
    <w:rPr>
      <w:rFonts w:ascii="TimesNewRomanPS-BoldMT" w:hAnsi="TimesNewRomanPS-BoldMT" w:cs="TimesNewRomanPS-BoldM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imes New Roman"/>
      <w:b/>
      <w:bCs/>
      <w:sz w:val="26"/>
      <w:szCs w:val="26"/>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locked/>
    <w:rPr>
      <w:rFonts w:ascii="Arial" w:hAnsi="Arial" w:cs="Arial"/>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locked/>
    <w:rPr>
      <w:rFonts w:ascii="Arial" w:hAnsi="Arial" w:cs="Arial"/>
    </w:rPr>
  </w:style>
  <w:style w:type="paragraph" w:styleId="Textkrper">
    <w:name w:val="Body Text"/>
    <w:basedOn w:val="Standard"/>
    <w:link w:val="TextkrperZchn"/>
    <w:uiPriority w:val="99"/>
    <w:rPr>
      <w:sz w:val="18"/>
      <w:szCs w:val="18"/>
    </w:rPr>
  </w:style>
  <w:style w:type="character" w:customStyle="1" w:styleId="TextkrperZchn">
    <w:name w:val="Textkörper Zchn"/>
    <w:basedOn w:val="Absatz-Standardschriftart"/>
    <w:link w:val="Textkrper"/>
    <w:uiPriority w:val="99"/>
    <w:semiHidden/>
    <w:locked/>
    <w:rPr>
      <w:rFonts w:ascii="Arial" w:hAnsi="Arial" w:cs="Arial"/>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rPr>
  </w:style>
  <w:style w:type="character" w:styleId="Seitenzahl">
    <w:name w:val="page number"/>
    <w:basedOn w:val="Absatz-Standardschriftart"/>
    <w:uiPriority w:val="99"/>
    <w:rPr>
      <w:rFonts w:cs="Times New Roman"/>
    </w:rPr>
  </w:style>
  <w:style w:type="paragraph" w:styleId="Dokumentstruktur">
    <w:name w:val="Document Map"/>
    <w:basedOn w:val="Standard"/>
    <w:link w:val="DokumentstrukturZchn"/>
    <w:uiPriority w:val="99"/>
    <w:semiHidden/>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locked/>
    <w:rPr>
      <w:rFonts w:ascii="Tahoma" w:hAnsi="Tahoma" w:cs="Tahoma"/>
      <w:sz w:val="16"/>
      <w:szCs w:val="16"/>
    </w:rPr>
  </w:style>
  <w:style w:type="paragraph" w:styleId="Listenabsatz">
    <w:name w:val="List Paragraph"/>
    <w:basedOn w:val="Standard"/>
    <w:uiPriority w:val="34"/>
    <w:qFormat/>
    <w:pPr>
      <w:ind w:left="720"/>
      <w:contextualSpacing/>
    </w:pPr>
    <w:rPr>
      <w:rFonts w:cs="Times New Roman"/>
      <w:szCs w:val="24"/>
    </w:rPr>
  </w:style>
  <w:style w:type="table" w:styleId="Tabellenraster">
    <w:name w:val="Table Grid"/>
    <w:basedOn w:val="NormaleTabelle"/>
    <w:uiPriority w:val="3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rFonts w:cs="Times New Roman"/>
      <w:color w:val="0000FF"/>
      <w:u w:val="single"/>
    </w:rPr>
  </w:style>
  <w:style w:type="paragraph" w:styleId="Textkrper-Einzug2">
    <w:name w:val="Body Text Indent 2"/>
    <w:basedOn w:val="Standard"/>
    <w:link w:val="Textkrper-Einzug2Zchn"/>
    <w:uiPriority w:val="99"/>
    <w:semiHidden/>
    <w:unhideWhenUsed/>
    <w:pPr>
      <w:spacing w:after="120" w:line="480" w:lineRule="auto"/>
      <w:ind w:left="283"/>
    </w:pPr>
  </w:style>
  <w:style w:type="character" w:customStyle="1" w:styleId="Textkrper-Einzug2Zchn">
    <w:name w:val="Textkörper-Einzug 2 Zchn"/>
    <w:basedOn w:val="Absatz-Standardschriftart"/>
    <w:link w:val="Textkrper-Einzug2"/>
    <w:uiPriority w:val="99"/>
    <w:semiHidden/>
    <w:rPr>
      <w:rFonts w:ascii="Arial" w:hAnsi="Arial" w:cs="Arial"/>
    </w:rPr>
  </w:style>
  <w:style w:type="table" w:customStyle="1" w:styleId="Tabellenraster1">
    <w:name w:val="Tabellenraster1"/>
    <w:basedOn w:val="NormaleTabelle"/>
    <w:next w:val="Tabellenraster"/>
    <w:uiPriority w:val="5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Pr>
      <w:rFonts w:eastAsiaTheme="minorHAnsi" w:cstheme="minorBidi"/>
      <w:sz w:val="20"/>
      <w:szCs w:val="20"/>
      <w:lang w:eastAsia="en-US"/>
    </w:rPr>
  </w:style>
  <w:style w:type="character" w:customStyle="1" w:styleId="FunotentextZchn">
    <w:name w:val="Fußnotentext Zchn"/>
    <w:basedOn w:val="Absatz-Standardschriftart"/>
    <w:link w:val="Funotentext"/>
    <w:uiPriority w:val="99"/>
    <w:semiHidden/>
    <w:rPr>
      <w:rFonts w:ascii="Arial" w:eastAsiaTheme="minorHAnsi" w:hAnsi="Arial" w:cstheme="minorBidi"/>
      <w:sz w:val="20"/>
      <w:szCs w:val="20"/>
      <w:lang w:eastAsia="en-US"/>
    </w:rPr>
  </w:style>
  <w:style w:type="character" w:styleId="Funotenzeichen">
    <w:name w:val="footnote reference"/>
    <w:basedOn w:val="Absatz-Standardschriftart"/>
    <w:uiPriority w:val="99"/>
    <w:semiHidden/>
    <w:unhideWhenUsed/>
    <w:rPr>
      <w:vertAlign w:val="superscript"/>
    </w:rPr>
  </w:style>
  <w:style w:type="paragraph" w:customStyle="1" w:styleId="Default">
    <w:name w:val="Default"/>
    <w:pPr>
      <w:autoSpaceDE w:val="0"/>
      <w:autoSpaceDN w:val="0"/>
      <w:adjustRightInd w:val="0"/>
      <w:spacing w:after="0" w:line="240" w:lineRule="auto"/>
    </w:pPr>
    <w:rPr>
      <w:color w:val="000000"/>
      <w:sz w:val="24"/>
      <w:szCs w:val="24"/>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sz w:val="20"/>
      <w:szCs w:val="20"/>
    </w:rPr>
  </w:style>
  <w:style w:type="character" w:styleId="Platzhaltertext">
    <w:name w:val="Placeholder Text"/>
    <w:basedOn w:val="Absatz-Standardschriftar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8774">
      <w:bodyDiv w:val="1"/>
      <w:marLeft w:val="0"/>
      <w:marRight w:val="0"/>
      <w:marTop w:val="0"/>
      <w:marBottom w:val="0"/>
      <w:divBdr>
        <w:top w:val="none" w:sz="0" w:space="0" w:color="auto"/>
        <w:left w:val="none" w:sz="0" w:space="0" w:color="auto"/>
        <w:bottom w:val="none" w:sz="0" w:space="0" w:color="auto"/>
        <w:right w:val="none" w:sz="0" w:space="0" w:color="auto"/>
      </w:divBdr>
    </w:div>
    <w:div w:id="74867018">
      <w:marLeft w:val="0"/>
      <w:marRight w:val="0"/>
      <w:marTop w:val="0"/>
      <w:marBottom w:val="0"/>
      <w:divBdr>
        <w:top w:val="none" w:sz="0" w:space="0" w:color="auto"/>
        <w:left w:val="none" w:sz="0" w:space="0" w:color="auto"/>
        <w:bottom w:val="none" w:sz="0" w:space="0" w:color="auto"/>
        <w:right w:val="none" w:sz="0" w:space="0" w:color="auto"/>
      </w:divBdr>
    </w:div>
    <w:div w:id="571082888">
      <w:bodyDiv w:val="1"/>
      <w:marLeft w:val="0"/>
      <w:marRight w:val="0"/>
      <w:marTop w:val="0"/>
      <w:marBottom w:val="0"/>
      <w:divBdr>
        <w:top w:val="none" w:sz="0" w:space="0" w:color="auto"/>
        <w:left w:val="none" w:sz="0" w:space="0" w:color="auto"/>
        <w:bottom w:val="none" w:sz="0" w:space="0" w:color="auto"/>
        <w:right w:val="none" w:sz="0" w:space="0" w:color="auto"/>
      </w:divBdr>
    </w:div>
    <w:div w:id="779032820">
      <w:bodyDiv w:val="1"/>
      <w:marLeft w:val="0"/>
      <w:marRight w:val="0"/>
      <w:marTop w:val="0"/>
      <w:marBottom w:val="0"/>
      <w:divBdr>
        <w:top w:val="none" w:sz="0" w:space="0" w:color="auto"/>
        <w:left w:val="none" w:sz="0" w:space="0" w:color="auto"/>
        <w:bottom w:val="none" w:sz="0" w:space="0" w:color="auto"/>
        <w:right w:val="none" w:sz="0" w:space="0" w:color="auto"/>
      </w:divBdr>
    </w:div>
    <w:div w:id="963540570">
      <w:bodyDiv w:val="1"/>
      <w:marLeft w:val="0"/>
      <w:marRight w:val="0"/>
      <w:marTop w:val="0"/>
      <w:marBottom w:val="0"/>
      <w:divBdr>
        <w:top w:val="none" w:sz="0" w:space="0" w:color="auto"/>
        <w:left w:val="none" w:sz="0" w:space="0" w:color="auto"/>
        <w:bottom w:val="none" w:sz="0" w:space="0" w:color="auto"/>
        <w:right w:val="none" w:sz="0" w:space="0" w:color="auto"/>
      </w:divBdr>
    </w:div>
    <w:div w:id="1601571451">
      <w:bodyDiv w:val="1"/>
      <w:marLeft w:val="0"/>
      <w:marRight w:val="0"/>
      <w:marTop w:val="0"/>
      <w:marBottom w:val="0"/>
      <w:divBdr>
        <w:top w:val="none" w:sz="0" w:space="0" w:color="auto"/>
        <w:left w:val="none" w:sz="0" w:space="0" w:color="auto"/>
        <w:bottom w:val="none" w:sz="0" w:space="0" w:color="auto"/>
        <w:right w:val="none" w:sz="0" w:space="0" w:color="auto"/>
      </w:divBdr>
    </w:div>
    <w:div w:id="1842694520">
      <w:bodyDiv w:val="1"/>
      <w:marLeft w:val="0"/>
      <w:marRight w:val="0"/>
      <w:marTop w:val="0"/>
      <w:marBottom w:val="0"/>
      <w:divBdr>
        <w:top w:val="none" w:sz="0" w:space="0" w:color="auto"/>
        <w:left w:val="none" w:sz="0" w:space="0" w:color="auto"/>
        <w:bottom w:val="none" w:sz="0" w:space="0" w:color="auto"/>
        <w:right w:val="none" w:sz="0" w:space="0" w:color="auto"/>
      </w:divBdr>
    </w:div>
    <w:div w:id="211455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D41EB-9827-4DED-A5D8-0E7BFE854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1629</Words>
  <Characters>12336</Characters>
  <Application>Microsoft Office Word</Application>
  <DocSecurity>0</DocSecurity>
  <Lines>102</Lines>
  <Paragraphs>27</Paragraphs>
  <ScaleCrop>false</ScaleCrop>
  <HeadingPairs>
    <vt:vector size="2" baseType="variant">
      <vt:variant>
        <vt:lpstr>Titel</vt:lpstr>
      </vt:variant>
      <vt:variant>
        <vt:i4>1</vt:i4>
      </vt:variant>
    </vt:vector>
  </HeadingPairs>
  <TitlesOfParts>
    <vt:vector size="1" baseType="lpstr">
      <vt:lpstr>An den</vt:lpstr>
    </vt:vector>
  </TitlesOfParts>
  <Company>LWKR</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den</dc:title>
  <dc:creator>cdresbach</dc:creator>
  <cp:lastModifiedBy>Serbest, Asli</cp:lastModifiedBy>
  <cp:revision>42</cp:revision>
  <cp:lastPrinted>2021-03-04T16:13:00Z</cp:lastPrinted>
  <dcterms:created xsi:type="dcterms:W3CDTF">2025-05-16T10:51:00Z</dcterms:created>
  <dcterms:modified xsi:type="dcterms:W3CDTF">2025-07-24T11:43:00Z</dcterms:modified>
</cp:coreProperties>
</file>